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2F9508" w14:textId="77777777" w:rsidR="001E130E" w:rsidRPr="00164B83" w:rsidRDefault="001E130E" w:rsidP="001E130E">
      <w:pPr>
        <w:pStyle w:val="EMDocumentHeading"/>
      </w:pPr>
      <w:bookmarkStart w:id="0" w:name="_GoBack"/>
      <w:bookmarkEnd w:id="0"/>
      <w:r w:rsidRPr="00164B83">
        <w:t>Policy - Dress Code</w:t>
      </w:r>
    </w:p>
    <w:p w14:paraId="15750DD4" w14:textId="77777777" w:rsidR="001E130E" w:rsidRPr="00164B83" w:rsidRDefault="001E130E" w:rsidP="00207AF9">
      <w:pPr>
        <w:pStyle w:val="EMHeading1"/>
      </w:pPr>
      <w:r w:rsidRPr="00164B83">
        <w:t>Purpose &amp; Scope</w:t>
      </w:r>
    </w:p>
    <w:p w14:paraId="46A04127" w14:textId="77777777" w:rsidR="001E130E" w:rsidRPr="00164B83" w:rsidRDefault="001E130E" w:rsidP="001E130E">
      <w:pPr>
        <w:pStyle w:val="EMBodyCopy"/>
      </w:pPr>
      <w:r w:rsidRPr="00164B83">
        <w:t>[Company] is committed to presenting and promoting a professional image at all times. Therefore all employees who are representing [Company] are expected to dress and behave appropriately.</w:t>
      </w:r>
    </w:p>
    <w:p w14:paraId="0CF0456B" w14:textId="316B9431" w:rsidR="001E130E" w:rsidRPr="00164B83" w:rsidRDefault="001E130E" w:rsidP="001E130E">
      <w:pPr>
        <w:pStyle w:val="EMBodyCopy"/>
      </w:pPr>
      <w:r w:rsidRPr="00164B83">
        <w:t>This policy is not meant to be prescriptive; employees are expected to exercise common sense in the application of a professional dress code. Where there may be certain medical, cultural or other reasons that may make adherence to this policy difficult</w:t>
      </w:r>
      <w:r w:rsidR="00DB4E18">
        <w:t>.</w:t>
      </w:r>
      <w:r w:rsidRPr="00164B83">
        <w:t xml:space="preserve"> </w:t>
      </w:r>
      <w:r w:rsidR="00DB4E18">
        <w:t>E</w:t>
      </w:r>
      <w:r w:rsidRPr="00164B83">
        <w:t>mployees should discuss these with their manager to determine an appropriate and acceptable solution.</w:t>
      </w:r>
    </w:p>
    <w:p w14:paraId="78A3E1F3" w14:textId="77777777" w:rsidR="001E130E" w:rsidRPr="00164B83" w:rsidRDefault="001E130E" w:rsidP="00207AF9">
      <w:pPr>
        <w:pStyle w:val="EMHeading1"/>
      </w:pPr>
      <w:r w:rsidRPr="00164B83">
        <w:t>Definitions</w:t>
      </w:r>
    </w:p>
    <w:p w14:paraId="42201D71" w14:textId="77777777" w:rsidR="001E130E" w:rsidRPr="00164B83" w:rsidRDefault="001E130E" w:rsidP="001E130E">
      <w:pPr>
        <w:pStyle w:val="EMBodyCopy"/>
      </w:pPr>
      <w:r w:rsidRPr="00164B83">
        <w:t xml:space="preserve">Corporate uniform – refers to the uniform that must be worn by employees in certain roles within </w:t>
      </w:r>
      <w:proofErr w:type="gramStart"/>
      <w:r w:rsidRPr="00164B83">
        <w:t>the</w:t>
      </w:r>
      <w:proofErr w:type="gramEnd"/>
      <w:r w:rsidRPr="00164B83">
        <w:t xml:space="preserve"> company.</w:t>
      </w:r>
    </w:p>
    <w:p w14:paraId="65163CC2" w14:textId="77777777" w:rsidR="001E130E" w:rsidRPr="00164B83" w:rsidRDefault="001E130E" w:rsidP="001E130E">
      <w:pPr>
        <w:pStyle w:val="EMBodyCopy"/>
      </w:pPr>
      <w:r w:rsidRPr="00164B83">
        <w:t>Professional dress standard – this refers to the type of dress that promotes professionalism, respect and trust and is typically referred to as business attire</w:t>
      </w:r>
    </w:p>
    <w:p w14:paraId="2125CDF9" w14:textId="77777777" w:rsidR="001E130E" w:rsidRPr="00164B83" w:rsidRDefault="001E130E" w:rsidP="001E130E">
      <w:pPr>
        <w:pStyle w:val="EMBodyCopy"/>
      </w:pPr>
      <w:r w:rsidRPr="00164B83">
        <w:t>Business Casual – this refers to a more relaxed version of business attire and would include short sleeved collared shirts for men</w:t>
      </w:r>
    </w:p>
    <w:p w14:paraId="425B87B9" w14:textId="77777777" w:rsidR="001E130E" w:rsidRPr="00164B83" w:rsidRDefault="001E130E" w:rsidP="001E130E">
      <w:pPr>
        <w:pStyle w:val="EMBodyCopy"/>
      </w:pPr>
      <w:r w:rsidRPr="00164B83">
        <w:t>Smart casual - allows for jeans to be worn</w:t>
      </w:r>
    </w:p>
    <w:p w14:paraId="4C729BDF" w14:textId="77777777" w:rsidR="001E130E" w:rsidRPr="00164B83" w:rsidRDefault="001E130E" w:rsidP="00207AF9">
      <w:pPr>
        <w:pStyle w:val="EMHeading1"/>
      </w:pPr>
      <w:r w:rsidRPr="00164B83">
        <w:t>Content</w:t>
      </w:r>
    </w:p>
    <w:p w14:paraId="237B8178" w14:textId="57450EF1" w:rsidR="001E130E" w:rsidRPr="00164B83" w:rsidRDefault="001E130E" w:rsidP="00207AF9">
      <w:pPr>
        <w:pStyle w:val="EMHeading2"/>
      </w:pPr>
      <w:r w:rsidRPr="00164B83">
        <w:t xml:space="preserve">Corporate Uniform </w:t>
      </w:r>
    </w:p>
    <w:p w14:paraId="4EC5C4CB" w14:textId="0F5B225F" w:rsidR="001E130E" w:rsidRPr="00164B83" w:rsidRDefault="001E130E" w:rsidP="001E130E">
      <w:pPr>
        <w:pStyle w:val="EMBodyCopy"/>
      </w:pPr>
      <w:r w:rsidRPr="00164B83">
        <w:t>Employees wearing the corporate uniform represent the company and the brand and, as such, must be professional at all times. This means that the full uniform must be worn and that standards of neatness and cleanliness be adhered to at all times.</w:t>
      </w:r>
    </w:p>
    <w:p w14:paraId="7E5072EF" w14:textId="364262CA" w:rsidR="001E130E" w:rsidRPr="00164B83" w:rsidRDefault="001E130E" w:rsidP="00207AF9">
      <w:pPr>
        <w:pStyle w:val="EMHeading2"/>
      </w:pPr>
      <w:r w:rsidRPr="00164B83">
        <w:t>Business Attire</w:t>
      </w:r>
    </w:p>
    <w:p w14:paraId="5B2041E8" w14:textId="2BD4B5C7" w:rsidR="001E130E" w:rsidRPr="00207AF9" w:rsidRDefault="001E130E" w:rsidP="001E130E">
      <w:pPr>
        <w:pStyle w:val="EMBodyCopy"/>
        <w:rPr>
          <w:color w:val="000000" w:themeColor="text1"/>
        </w:rPr>
      </w:pPr>
      <w:r w:rsidRPr="00164B83">
        <w:rPr>
          <w:color w:val="000000" w:themeColor="text1"/>
        </w:rPr>
        <w:t>This type of dress code covers a wide range of dress options which, at all times, must convey the professional image that the company requires.</w:t>
      </w:r>
    </w:p>
    <w:p w14:paraId="6C43B657" w14:textId="1A4E5755" w:rsidR="001E130E" w:rsidRPr="00164B83" w:rsidRDefault="001E130E" w:rsidP="001E130E">
      <w:pPr>
        <w:pStyle w:val="EMBodyCopy"/>
      </w:pPr>
      <w:r w:rsidRPr="00164B83">
        <w:t>For women, smart shirts and skirts, tailored dresses and trousers are considered appropriate.</w:t>
      </w:r>
    </w:p>
    <w:p w14:paraId="386A9FF2" w14:textId="6A3EC242" w:rsidR="001E130E" w:rsidRPr="00164B83" w:rsidRDefault="001E130E" w:rsidP="001E130E">
      <w:pPr>
        <w:pStyle w:val="EMBodyCopy"/>
      </w:pPr>
      <w:r w:rsidRPr="00164B83">
        <w:t>For men, suits with collared, long sleeve shirts are appropriate with ties required, especially at formal meetings or functions. (The requirement for a tie and jacket may be deemed unnecessary where climatic conditions or other circumstances are to be taken into account)</w:t>
      </w:r>
    </w:p>
    <w:p w14:paraId="6D86D908" w14:textId="77777777" w:rsidR="001E130E" w:rsidRPr="00164B83" w:rsidRDefault="001E130E" w:rsidP="00207AF9">
      <w:pPr>
        <w:pStyle w:val="EMHeading2"/>
      </w:pPr>
      <w:r w:rsidRPr="00164B83">
        <w:t xml:space="preserve">Business Casual </w:t>
      </w:r>
    </w:p>
    <w:p w14:paraId="69410B1A" w14:textId="77777777" w:rsidR="001E130E" w:rsidRPr="00164B83" w:rsidRDefault="001E130E" w:rsidP="001E130E">
      <w:pPr>
        <w:pStyle w:val="EMBodyCopy"/>
      </w:pPr>
      <w:r w:rsidRPr="00164B83">
        <w:t>For women, reasonable length dresses and skirts, neat trousers and tops such as dress shirts and polo shirts.</w:t>
      </w:r>
    </w:p>
    <w:p w14:paraId="7F53E6BE" w14:textId="77777777" w:rsidR="001E130E" w:rsidRPr="00164B83" w:rsidRDefault="001E130E" w:rsidP="001E130E">
      <w:pPr>
        <w:pStyle w:val="EMBodyCopy"/>
      </w:pPr>
      <w:r w:rsidRPr="00164B83">
        <w:lastRenderedPageBreak/>
        <w:t>For men this would include open neck collared shirts, long trousers and closed shoes.</w:t>
      </w:r>
    </w:p>
    <w:p w14:paraId="50C8025B" w14:textId="77777777" w:rsidR="001E130E" w:rsidRPr="00164B83" w:rsidRDefault="001E130E" w:rsidP="00207AF9">
      <w:pPr>
        <w:pStyle w:val="EMHeading2"/>
      </w:pPr>
      <w:r w:rsidRPr="00164B83">
        <w:t>Smart Casual</w:t>
      </w:r>
    </w:p>
    <w:p w14:paraId="240F364D" w14:textId="77777777" w:rsidR="001E130E" w:rsidRPr="00164B83" w:rsidRDefault="001E130E" w:rsidP="001E130E">
      <w:pPr>
        <w:pStyle w:val="EMBodyCopy"/>
      </w:pPr>
      <w:r w:rsidRPr="00164B83">
        <w:t>This is sometimes known as ‘mufti day’ and employees are still required to present in a neat fashion which is appropriate for the workplace, however jeans may be worn.</w:t>
      </w:r>
    </w:p>
    <w:p w14:paraId="76A2E842" w14:textId="77777777" w:rsidR="001E130E" w:rsidRPr="00164B83" w:rsidRDefault="001E130E" w:rsidP="00207AF9">
      <w:pPr>
        <w:pStyle w:val="EMHeading2"/>
      </w:pPr>
      <w:r w:rsidRPr="00164B83">
        <w:t>Personal appearance</w:t>
      </w:r>
    </w:p>
    <w:p w14:paraId="62B52655" w14:textId="77777777" w:rsidR="001E130E" w:rsidRPr="00164B83" w:rsidRDefault="001E130E" w:rsidP="001E130E">
      <w:pPr>
        <w:pStyle w:val="EMBodyCopy"/>
      </w:pPr>
      <w:r w:rsidRPr="00164B83">
        <w:t>Employees should ensure that their personal appearance is consistent with the professional image that [Company] wishes to promote and this includes a neat and tidy haircut and:</w:t>
      </w:r>
    </w:p>
    <w:p w14:paraId="5A8C7C8B" w14:textId="77777777" w:rsidR="001E130E" w:rsidRPr="00164B83" w:rsidRDefault="001E130E" w:rsidP="00DB4E18">
      <w:pPr>
        <w:pStyle w:val="EMBodyCopy"/>
        <w:numPr>
          <w:ilvl w:val="0"/>
          <w:numId w:val="30"/>
        </w:numPr>
      </w:pPr>
      <w:r w:rsidRPr="00164B83">
        <w:t>For women, appropriate make up and jewellery.</w:t>
      </w:r>
    </w:p>
    <w:p w14:paraId="5A92CF63" w14:textId="77777777" w:rsidR="001E130E" w:rsidRPr="00164B83" w:rsidRDefault="001E130E" w:rsidP="00DB4E18">
      <w:pPr>
        <w:pStyle w:val="EMBodyCopy"/>
        <w:numPr>
          <w:ilvl w:val="0"/>
          <w:numId w:val="30"/>
        </w:numPr>
      </w:pPr>
      <w:r w:rsidRPr="00164B83">
        <w:t>For men, being clean shaven.</w:t>
      </w:r>
    </w:p>
    <w:p w14:paraId="060E93AD" w14:textId="4A7908A8" w:rsidR="001E130E" w:rsidRPr="00164B83" w:rsidRDefault="001E130E" w:rsidP="00207AF9">
      <w:pPr>
        <w:pStyle w:val="EMHeading2"/>
      </w:pPr>
      <w:r w:rsidRPr="00164B83">
        <w:t>Breaches of policy</w:t>
      </w:r>
    </w:p>
    <w:p w14:paraId="2768A60B" w14:textId="204DF863" w:rsidR="001E130E" w:rsidRPr="00164B83" w:rsidRDefault="001E130E" w:rsidP="001E130E">
      <w:pPr>
        <w:pStyle w:val="EMBodyCopy"/>
      </w:pPr>
      <w:r w:rsidRPr="00164B83">
        <w:t>If an employee breaches this Policy by attending the workplace or a work function with inappropriate attire or personal presentation, the employee may be asked to return home and change into more appropriate attire. The manager may require the employee to make up the time taken from the office for this purpose.</w:t>
      </w:r>
    </w:p>
    <w:p w14:paraId="6C3DCB01" w14:textId="77777777" w:rsidR="006023B3" w:rsidRDefault="006023B3" w:rsidP="006023B3">
      <w:pPr>
        <w:pStyle w:val="EMHeading1"/>
      </w:pPr>
    </w:p>
    <w:p w14:paraId="19A1CA72" w14:textId="77777777" w:rsidR="006023B3" w:rsidRDefault="006023B3" w:rsidP="006023B3">
      <w:pPr>
        <w:pStyle w:val="EMHeading1"/>
      </w:pPr>
    </w:p>
    <w:p w14:paraId="6EE02C3C" w14:textId="77777777" w:rsidR="006023B3" w:rsidRDefault="006023B3" w:rsidP="006023B3">
      <w:pPr>
        <w:pStyle w:val="EMHeading1"/>
      </w:pPr>
    </w:p>
    <w:p w14:paraId="290DFC2C" w14:textId="77777777" w:rsidR="006023B3" w:rsidRDefault="006023B3" w:rsidP="006023B3">
      <w:pPr>
        <w:pStyle w:val="EMHeading1"/>
      </w:pPr>
    </w:p>
    <w:p w14:paraId="188FFFED" w14:textId="77777777" w:rsidR="006023B3" w:rsidRDefault="006023B3" w:rsidP="006023B3">
      <w:pPr>
        <w:pStyle w:val="EMHeading1"/>
      </w:pPr>
    </w:p>
    <w:p w14:paraId="6759D5B3" w14:textId="77777777" w:rsidR="006023B3" w:rsidRDefault="006023B3" w:rsidP="006023B3">
      <w:pPr>
        <w:pStyle w:val="EMHeading1"/>
      </w:pPr>
    </w:p>
    <w:p w14:paraId="7C68337A" w14:textId="77777777" w:rsidR="006023B3" w:rsidRDefault="006023B3" w:rsidP="006023B3">
      <w:pPr>
        <w:pStyle w:val="EMHeading1"/>
      </w:pPr>
    </w:p>
    <w:p w14:paraId="74B6AD3D" w14:textId="77777777" w:rsidR="001E130E" w:rsidRPr="00164B83" w:rsidRDefault="001E130E" w:rsidP="006023B3">
      <w:pPr>
        <w:pStyle w:val="EMHeading1"/>
      </w:pPr>
      <w:r w:rsidRPr="00164B83">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1E130E" w:rsidRPr="00164B83" w14:paraId="03470873" w14:textId="77777777" w:rsidTr="00207AF9">
        <w:trPr>
          <w:trHeight w:val="340"/>
        </w:trPr>
        <w:tc>
          <w:tcPr>
            <w:tcW w:w="3085" w:type="dxa"/>
            <w:vAlign w:val="center"/>
          </w:tcPr>
          <w:p w14:paraId="1F20F4AC" w14:textId="77777777" w:rsidR="001E130E" w:rsidRPr="00164B83" w:rsidRDefault="001E130E" w:rsidP="001E130E">
            <w:pPr>
              <w:pStyle w:val="EMTableBodyCopy"/>
            </w:pPr>
            <w:r w:rsidRPr="00164B83">
              <w:t>Policy review date:</w:t>
            </w:r>
          </w:p>
        </w:tc>
        <w:tc>
          <w:tcPr>
            <w:tcW w:w="6491" w:type="dxa"/>
            <w:vAlign w:val="center"/>
          </w:tcPr>
          <w:p w14:paraId="4E573988" w14:textId="3FE2AA1C" w:rsidR="001E130E" w:rsidRPr="00164B83" w:rsidRDefault="001E130E" w:rsidP="001E130E">
            <w:pPr>
              <w:pStyle w:val="EMTableBodyCopy"/>
            </w:pPr>
          </w:p>
        </w:tc>
      </w:tr>
      <w:tr w:rsidR="001E130E" w:rsidRPr="00164B83" w14:paraId="73776D53" w14:textId="77777777" w:rsidTr="00207AF9">
        <w:trPr>
          <w:trHeight w:val="340"/>
        </w:trPr>
        <w:tc>
          <w:tcPr>
            <w:tcW w:w="3085" w:type="dxa"/>
            <w:vAlign w:val="center"/>
          </w:tcPr>
          <w:p w14:paraId="571BE8C9" w14:textId="77777777" w:rsidR="001E130E" w:rsidRPr="00164B83" w:rsidRDefault="001E130E" w:rsidP="001E130E">
            <w:pPr>
              <w:pStyle w:val="EMTableBodyCopy"/>
            </w:pPr>
            <w:r w:rsidRPr="00164B83">
              <w:t>Policy approved by title:</w:t>
            </w:r>
          </w:p>
        </w:tc>
        <w:tc>
          <w:tcPr>
            <w:tcW w:w="6491" w:type="dxa"/>
            <w:vAlign w:val="center"/>
          </w:tcPr>
          <w:p w14:paraId="64BE4C06" w14:textId="78045353" w:rsidR="001E130E" w:rsidRPr="00164B83" w:rsidRDefault="00DB4E18" w:rsidP="00DB4E18">
            <w:pPr>
              <w:pStyle w:val="EMTableBodyCopy"/>
            </w:pPr>
            <w:r>
              <w:t>[Company]</w:t>
            </w:r>
            <w:r w:rsidR="001E130E" w:rsidRPr="00164B83">
              <w:t xml:space="preserve"> Pty Ltd</w:t>
            </w:r>
          </w:p>
        </w:tc>
      </w:tr>
      <w:tr w:rsidR="001E130E" w14:paraId="65642E68" w14:textId="77777777" w:rsidTr="00207AF9">
        <w:trPr>
          <w:trHeight w:val="340"/>
        </w:trPr>
        <w:tc>
          <w:tcPr>
            <w:tcW w:w="3085" w:type="dxa"/>
            <w:vAlign w:val="center"/>
          </w:tcPr>
          <w:p w14:paraId="47A9FF9D" w14:textId="77777777" w:rsidR="001E130E" w:rsidRPr="00164B83" w:rsidRDefault="001E130E" w:rsidP="001E130E">
            <w:pPr>
              <w:pStyle w:val="EMTableBodyCopy"/>
            </w:pPr>
            <w:r w:rsidRPr="00164B83">
              <w:t>Policy approved by signature:</w:t>
            </w:r>
          </w:p>
        </w:tc>
        <w:tc>
          <w:tcPr>
            <w:tcW w:w="6491" w:type="dxa"/>
            <w:vAlign w:val="center"/>
          </w:tcPr>
          <w:p w14:paraId="5FC00A9E" w14:textId="43F5985B" w:rsidR="001E130E" w:rsidRDefault="001E130E" w:rsidP="001E130E">
            <w:pPr>
              <w:pStyle w:val="EMTableBodyCopy"/>
            </w:pPr>
          </w:p>
        </w:tc>
      </w:tr>
    </w:tbl>
    <w:p w14:paraId="4F5531E8" w14:textId="77777777" w:rsidR="001E130E" w:rsidRDefault="001E130E" w:rsidP="001E130E">
      <w:pPr>
        <w:pStyle w:val="EMBodyCopy"/>
      </w:pPr>
    </w:p>
    <w:p w14:paraId="51706D97" w14:textId="1BFD6203" w:rsidR="009A2908" w:rsidRPr="001E130E" w:rsidRDefault="006E1633" w:rsidP="001E130E">
      <w:pPr>
        <w:pStyle w:val="EMBodyCopy"/>
      </w:pPr>
      <w:r w:rsidRPr="001E130E">
        <w:t xml:space="preserve"> </w:t>
      </w:r>
    </w:p>
    <w:sectPr w:rsidR="009A2908" w:rsidRPr="001E130E"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6930" w14:textId="77777777" w:rsidR="00137415" w:rsidRDefault="00137415">
      <w:pPr>
        <w:spacing w:after="0" w:line="240" w:lineRule="auto"/>
      </w:pPr>
      <w:r>
        <w:separator/>
      </w:r>
    </w:p>
  </w:endnote>
  <w:endnote w:type="continuationSeparator" w:id="0">
    <w:p w14:paraId="00CF418D" w14:textId="77777777" w:rsidR="00137415" w:rsidRDefault="0013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E705" w14:textId="77777777" w:rsidR="00207AF9" w:rsidRDefault="00207AF9" w:rsidP="00207AF9">
    <w:pPr>
      <w:pStyle w:val="EMFooter"/>
    </w:pPr>
  </w:p>
  <w:p w14:paraId="7FEC769C" w14:textId="5BD8E01D" w:rsidR="004511CF" w:rsidRPr="00207AF9" w:rsidRDefault="00207AF9" w:rsidP="00207AF9">
    <w:pPr>
      <w:pStyle w:val="EMFooter"/>
    </w:pPr>
    <w:r w:rsidRPr="00207AF9">
      <w:t>Policy – Dress Code</w:t>
    </w:r>
    <w:r>
      <w:t xml:space="preserve"> </w:t>
    </w:r>
    <w:r w:rsidR="00DB4E18" w:rsidRPr="00DB4E18">
      <w:t xml:space="preserve">                                               </w:t>
    </w:r>
    <w:r w:rsidRPr="00010587">
      <w:t>Employee Matters Pty Ltd 201</w:t>
    </w:r>
    <w:r>
      <w:t>4</w:t>
    </w:r>
    <w:r w:rsidRPr="00010587">
      <w:t xml:space="preserve"> ©    </w:t>
    </w:r>
    <w:r w:rsidR="00DB4E18">
      <w:tab/>
    </w:r>
    <w:r w:rsidRPr="00010587">
      <w:t xml:space="preserve">Page </w:t>
    </w:r>
    <w:r w:rsidRPr="00010587">
      <w:fldChar w:fldCharType="begin"/>
    </w:r>
    <w:r w:rsidRPr="00010587">
      <w:instrText>PAGE</w:instrText>
    </w:r>
    <w:r w:rsidRPr="00010587">
      <w:fldChar w:fldCharType="separate"/>
    </w:r>
    <w:r w:rsidR="00C767FF">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069B1">
    <w:pPr>
      <w:pStyle w:val="EMFooter"/>
    </w:pPr>
  </w:p>
  <w:p w14:paraId="230D1B77" w14:textId="721D6095" w:rsidR="00B069B1" w:rsidRDefault="009D6D58" w:rsidP="009D6D58">
    <w:pPr>
      <w:pStyle w:val="EMFooter"/>
    </w:pPr>
    <w:r w:rsidRPr="00207AF9">
      <w:t>Policy – Dress Code</w:t>
    </w:r>
    <w:r>
      <w:t xml:space="preserve"> </w:t>
    </w:r>
    <w:r w:rsidR="00DB4E18">
      <w:t xml:space="preserve">                                              </w:t>
    </w:r>
    <w:r w:rsidR="00B069B1" w:rsidRPr="00010587">
      <w:t>Employee Matters Pty Ltd 201</w:t>
    </w:r>
    <w:r w:rsidR="00B069B1">
      <w:t>4</w:t>
    </w:r>
    <w:r w:rsidR="00B069B1" w:rsidRPr="00010587">
      <w:t xml:space="preserve"> ©    </w:t>
    </w:r>
    <w:r w:rsidR="00DB4E18">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C767FF">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BB4DC" w14:textId="77777777" w:rsidR="00137415" w:rsidRDefault="00137415">
      <w:pPr>
        <w:spacing w:after="0" w:line="240" w:lineRule="auto"/>
      </w:pPr>
      <w:r>
        <w:separator/>
      </w:r>
    </w:p>
  </w:footnote>
  <w:footnote w:type="continuationSeparator" w:id="0">
    <w:p w14:paraId="093F178F" w14:textId="77777777" w:rsidR="00137415" w:rsidRDefault="00137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424DF68E" w:rsidR="009A2908" w:rsidRDefault="00207AF9">
    <w:pPr>
      <w:pStyle w:val="Header"/>
    </w:pPr>
    <w:r>
      <w:rPr>
        <w:noProof/>
      </w:rPr>
      <w:drawing>
        <wp:anchor distT="0" distB="0" distL="114300" distR="114300" simplePos="0" relativeHeight="251659264" behindDoc="0" locked="0" layoutInCell="1" allowOverlap="1" wp14:anchorId="43F885F2" wp14:editId="30375F05">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30CFB"/>
    <w:multiLevelType w:val="hybridMultilevel"/>
    <w:tmpl w:val="371C9CF2"/>
    <w:lvl w:ilvl="0" w:tplc="BE9033CA">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0E1BA2"/>
    <w:multiLevelType w:val="hybridMultilevel"/>
    <w:tmpl w:val="971A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2"/>
  </w:num>
  <w:num w:numId="5">
    <w:abstractNumId w:val="21"/>
  </w:num>
  <w:num w:numId="6">
    <w:abstractNumId w:val="14"/>
  </w:num>
  <w:num w:numId="7">
    <w:abstractNumId w:val="20"/>
  </w:num>
  <w:num w:numId="8">
    <w:abstractNumId w:val="6"/>
  </w:num>
  <w:num w:numId="9">
    <w:abstractNumId w:val="1"/>
  </w:num>
  <w:num w:numId="10">
    <w:abstractNumId w:val="15"/>
  </w:num>
  <w:num w:numId="11">
    <w:abstractNumId w:val="16"/>
  </w:num>
  <w:num w:numId="12">
    <w:abstractNumId w:val="13"/>
  </w:num>
  <w:num w:numId="13">
    <w:abstractNumId w:val="29"/>
  </w:num>
  <w:num w:numId="14">
    <w:abstractNumId w:val="28"/>
  </w:num>
  <w:num w:numId="15">
    <w:abstractNumId w:val="3"/>
  </w:num>
  <w:num w:numId="16">
    <w:abstractNumId w:val="27"/>
  </w:num>
  <w:num w:numId="17">
    <w:abstractNumId w:val="23"/>
  </w:num>
  <w:num w:numId="18">
    <w:abstractNumId w:val="9"/>
  </w:num>
  <w:num w:numId="19">
    <w:abstractNumId w:val="24"/>
  </w:num>
  <w:num w:numId="20">
    <w:abstractNumId w:val="22"/>
  </w:num>
  <w:num w:numId="21">
    <w:abstractNumId w:val="12"/>
  </w:num>
  <w:num w:numId="22">
    <w:abstractNumId w:val="5"/>
  </w:num>
  <w:num w:numId="23">
    <w:abstractNumId w:val="11"/>
  </w:num>
  <w:num w:numId="24">
    <w:abstractNumId w:val="4"/>
  </w:num>
  <w:num w:numId="25">
    <w:abstractNumId w:val="18"/>
  </w:num>
  <w:num w:numId="26">
    <w:abstractNumId w:val="17"/>
  </w:num>
  <w:num w:numId="27">
    <w:abstractNumId w:val="26"/>
  </w:num>
  <w:num w:numId="28">
    <w:abstractNumId w:val="10"/>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131C80"/>
    <w:rsid w:val="00137415"/>
    <w:rsid w:val="0017227A"/>
    <w:rsid w:val="00181E03"/>
    <w:rsid w:val="00184297"/>
    <w:rsid w:val="00193E65"/>
    <w:rsid w:val="001E0DF1"/>
    <w:rsid w:val="001E130E"/>
    <w:rsid w:val="00207AF9"/>
    <w:rsid w:val="00363EDD"/>
    <w:rsid w:val="00385F8C"/>
    <w:rsid w:val="003C22C6"/>
    <w:rsid w:val="003D5EC3"/>
    <w:rsid w:val="004511CF"/>
    <w:rsid w:val="004A5446"/>
    <w:rsid w:val="004B286B"/>
    <w:rsid w:val="004E087B"/>
    <w:rsid w:val="00523501"/>
    <w:rsid w:val="00594131"/>
    <w:rsid w:val="005C1B79"/>
    <w:rsid w:val="006023B3"/>
    <w:rsid w:val="00620DF8"/>
    <w:rsid w:val="006333E0"/>
    <w:rsid w:val="00633B82"/>
    <w:rsid w:val="006A49CE"/>
    <w:rsid w:val="006A784D"/>
    <w:rsid w:val="006C20EA"/>
    <w:rsid w:val="006C34C7"/>
    <w:rsid w:val="006E1633"/>
    <w:rsid w:val="00737184"/>
    <w:rsid w:val="007652B1"/>
    <w:rsid w:val="007747A3"/>
    <w:rsid w:val="0077770A"/>
    <w:rsid w:val="008272C1"/>
    <w:rsid w:val="008306D7"/>
    <w:rsid w:val="00907FAF"/>
    <w:rsid w:val="009A2908"/>
    <w:rsid w:val="009D6D58"/>
    <w:rsid w:val="00A42C26"/>
    <w:rsid w:val="00A8234F"/>
    <w:rsid w:val="00AB2A93"/>
    <w:rsid w:val="00AC7719"/>
    <w:rsid w:val="00B069B1"/>
    <w:rsid w:val="00C767FF"/>
    <w:rsid w:val="00CC616A"/>
    <w:rsid w:val="00CD7AC2"/>
    <w:rsid w:val="00D43C11"/>
    <w:rsid w:val="00D56CEF"/>
    <w:rsid w:val="00D87272"/>
    <w:rsid w:val="00D96622"/>
    <w:rsid w:val="00DB4E18"/>
    <w:rsid w:val="00E02180"/>
    <w:rsid w:val="00E10145"/>
    <w:rsid w:val="00E326E3"/>
    <w:rsid w:val="00E84886"/>
    <w:rsid w:val="00EA0E49"/>
    <w:rsid w:val="00EE5A33"/>
    <w:rsid w:val="00EF3EF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Policy_DressCode</dc:title>
  <dc:creator>Sally Crowe</dc:creator>
  <cp:lastModifiedBy>Sally Crowe</cp:lastModifiedBy>
  <cp:revision>4</cp:revision>
  <cp:lastPrinted>2014-10-07T01:39:00Z</cp:lastPrinted>
  <dcterms:created xsi:type="dcterms:W3CDTF">2014-10-20T07:25:00Z</dcterms:created>
  <dcterms:modified xsi:type="dcterms:W3CDTF">2016-06-29T06:25:00Z</dcterms:modified>
</cp:coreProperties>
</file>