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400" w:lineRule="auto"/>
        <w:contextualSpacing w:val="0"/>
        <w:jc w:val="both"/>
        <w:rPr>
          <w:rFonts w:ascii="Arial" w:cs="Arial" w:eastAsia="Arial" w:hAnsi="Arial"/>
          <w:color w:val="187891"/>
          <w:sz w:val="40"/>
          <w:szCs w:val="40"/>
        </w:rPr>
      </w:pPr>
      <w:r w:rsidDel="00000000" w:rsidR="00000000" w:rsidRPr="00000000">
        <w:rPr>
          <w:rFonts w:ascii="Arial" w:cs="Arial" w:eastAsia="Arial" w:hAnsi="Arial"/>
          <w:color w:val="187891"/>
          <w:sz w:val="40"/>
          <w:szCs w:val="40"/>
          <w:rtl w:val="0"/>
        </w:rPr>
        <w:t xml:space="preserve">Policy - Family and Domestic Violence Leave</w:t>
      </w:r>
    </w:p>
    <w:p w:rsidR="00000000" w:rsidDel="00000000" w:rsidP="00000000" w:rsidRDefault="00000000" w:rsidRPr="00000000" w14:paraId="00000001">
      <w:pPr>
        <w:spacing w:after="280" w:before="280" w:line="240" w:lineRule="auto"/>
        <w:contextualSpacing w:val="0"/>
        <w:jc w:val="both"/>
        <w:rPr>
          <w:rFonts w:ascii="Arial" w:cs="Arial" w:eastAsia="Arial" w:hAnsi="Arial"/>
          <w:color w:val="187891"/>
          <w:sz w:val="30"/>
          <w:szCs w:val="30"/>
        </w:rPr>
      </w:pPr>
      <w:r w:rsidDel="00000000" w:rsidR="00000000" w:rsidRPr="00000000">
        <w:rPr>
          <w:rFonts w:ascii="Arial" w:cs="Arial" w:eastAsia="Arial" w:hAnsi="Arial"/>
          <w:color w:val="187891"/>
          <w:sz w:val="30"/>
          <w:szCs w:val="30"/>
          <w:rtl w:val="0"/>
        </w:rPr>
        <w:t xml:space="preserve">Purpose &amp; Scope</w:t>
      </w:r>
    </w:p>
    <w:p w:rsidR="00000000" w:rsidDel="00000000" w:rsidP="00000000" w:rsidRDefault="00000000" w:rsidRPr="00000000" w14:paraId="00000002">
      <w:pPr>
        <w:spacing w:after="100" w:before="100" w:line="240" w:lineRule="auto"/>
        <w:contextualSpacing w:val="0"/>
        <w:jc w:val="both"/>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[Company] is committed to being supportive to its employees especially in times of personal difficulty. All employees covered by an Award with the new family and domestic violence leave clause are entitled to family and domestic violence leave each year of their employment. This includes part-time and casual employees.</w:t>
      </w:r>
    </w:p>
    <w:p w:rsidR="00000000" w:rsidDel="00000000" w:rsidP="00000000" w:rsidRDefault="00000000" w:rsidRPr="00000000" w14:paraId="00000003">
      <w:pPr>
        <w:spacing w:after="100" w:before="100" w:line="240" w:lineRule="auto"/>
        <w:contextualSpacing w:val="0"/>
        <w:jc w:val="both"/>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04">
      <w:pPr>
        <w:spacing w:after="280" w:before="80" w:line="240" w:lineRule="auto"/>
        <w:contextualSpacing w:val="0"/>
        <w:jc w:val="both"/>
        <w:rPr>
          <w:rFonts w:ascii="Arial" w:cs="Arial" w:eastAsia="Arial" w:hAnsi="Arial"/>
          <w:color w:val="187891"/>
          <w:sz w:val="30"/>
          <w:szCs w:val="30"/>
        </w:rPr>
      </w:pPr>
      <w:r w:rsidDel="00000000" w:rsidR="00000000" w:rsidRPr="00000000">
        <w:rPr>
          <w:rFonts w:ascii="Arial" w:cs="Arial" w:eastAsia="Arial" w:hAnsi="Arial"/>
          <w:color w:val="187891"/>
          <w:sz w:val="30"/>
          <w:szCs w:val="30"/>
          <w:rtl w:val="0"/>
        </w:rPr>
        <w:t xml:space="preserve">Definition</w:t>
      </w:r>
    </w:p>
    <w:p w:rsidR="00000000" w:rsidDel="00000000" w:rsidP="00000000" w:rsidRDefault="00000000" w:rsidRPr="00000000" w14:paraId="00000005">
      <w:pPr>
        <w:spacing w:after="0" w:line="240" w:lineRule="auto"/>
        <w:contextualSpacing w:val="0"/>
        <w:jc w:val="both"/>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Family and domestic violence means violent, threatening or other abusive behaviour by an employee’s family member that:</w:t>
      </w:r>
    </w:p>
    <w:p w:rsidR="00000000" w:rsidDel="00000000" w:rsidP="00000000" w:rsidRDefault="00000000" w:rsidRPr="00000000" w14:paraId="00000006">
      <w:pPr>
        <w:spacing w:after="0" w:line="240" w:lineRule="auto"/>
        <w:contextualSpacing w:val="0"/>
        <w:jc w:val="both"/>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07">
      <w:pPr>
        <w:numPr>
          <w:ilvl w:val="0"/>
          <w:numId w:val="1"/>
        </w:numPr>
        <w:spacing w:after="100" w:line="240" w:lineRule="auto"/>
        <w:ind w:left="720" w:hanging="360"/>
        <w:jc w:val="both"/>
        <w:rPr/>
      </w:pPr>
      <w:r w:rsidDel="00000000" w:rsidR="00000000" w:rsidRPr="00000000">
        <w:rPr>
          <w:rFonts w:ascii="Arial" w:cs="Arial" w:eastAsia="Arial" w:hAnsi="Arial"/>
          <w:color w:val="080908"/>
          <w:sz w:val="20"/>
          <w:szCs w:val="20"/>
          <w:rtl w:val="0"/>
        </w:rPr>
        <w:t xml:space="preserve">seeks to coerce or control the employee</w:t>
      </w:r>
    </w:p>
    <w:p w:rsidR="00000000" w:rsidDel="00000000" w:rsidP="00000000" w:rsidRDefault="00000000" w:rsidRPr="00000000" w14:paraId="00000008">
      <w:pPr>
        <w:numPr>
          <w:ilvl w:val="0"/>
          <w:numId w:val="1"/>
        </w:numPr>
        <w:spacing w:after="100" w:line="240" w:lineRule="auto"/>
        <w:ind w:left="720" w:hanging="360"/>
        <w:jc w:val="both"/>
        <w:rPr/>
      </w:pPr>
      <w:r w:rsidDel="00000000" w:rsidR="00000000" w:rsidRPr="00000000">
        <w:rPr>
          <w:rFonts w:ascii="Arial" w:cs="Arial" w:eastAsia="Arial" w:hAnsi="Arial"/>
          <w:color w:val="080908"/>
          <w:sz w:val="20"/>
          <w:szCs w:val="20"/>
          <w:rtl w:val="0"/>
        </w:rPr>
        <w:t xml:space="preserve">causes them harm or fear.</w:t>
      </w:r>
    </w:p>
    <w:p w:rsidR="00000000" w:rsidDel="00000000" w:rsidP="00000000" w:rsidRDefault="00000000" w:rsidRPr="00000000" w14:paraId="00000009">
      <w:pPr>
        <w:spacing w:after="100" w:line="240" w:lineRule="auto"/>
        <w:ind w:left="720" w:firstLine="0"/>
        <w:contextualSpacing w:val="0"/>
        <w:jc w:val="both"/>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0A">
      <w:pPr>
        <w:spacing w:after="100" w:line="240" w:lineRule="auto"/>
        <w:contextualSpacing w:val="0"/>
        <w:jc w:val="both"/>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A family member includes an employee’s:</w:t>
      </w:r>
    </w:p>
    <w:p w:rsidR="00000000" w:rsidDel="00000000" w:rsidP="00000000" w:rsidRDefault="00000000" w:rsidRPr="00000000" w14:paraId="0000000B">
      <w:pPr>
        <w:numPr>
          <w:ilvl w:val="0"/>
          <w:numId w:val="1"/>
        </w:numPr>
        <w:spacing w:after="100" w:line="240" w:lineRule="auto"/>
        <w:ind w:left="720" w:hanging="360"/>
        <w:jc w:val="both"/>
        <w:rPr/>
      </w:pPr>
      <w:r w:rsidDel="00000000" w:rsidR="00000000" w:rsidRPr="00000000">
        <w:rPr>
          <w:rFonts w:ascii="Arial" w:cs="Arial" w:eastAsia="Arial" w:hAnsi="Arial"/>
          <w:color w:val="080908"/>
          <w:sz w:val="20"/>
          <w:szCs w:val="20"/>
          <w:rtl w:val="0"/>
        </w:rPr>
        <w:t xml:space="preserve">spouse or former spouse</w:t>
      </w:r>
    </w:p>
    <w:p w:rsidR="00000000" w:rsidDel="00000000" w:rsidP="00000000" w:rsidRDefault="00000000" w:rsidRPr="00000000" w14:paraId="0000000C">
      <w:pPr>
        <w:numPr>
          <w:ilvl w:val="0"/>
          <w:numId w:val="1"/>
        </w:numPr>
        <w:spacing w:after="100" w:line="240" w:lineRule="auto"/>
        <w:ind w:left="720" w:hanging="360"/>
        <w:jc w:val="both"/>
        <w:rPr/>
      </w:pPr>
      <w:r w:rsidDel="00000000" w:rsidR="00000000" w:rsidRPr="00000000">
        <w:rPr>
          <w:rFonts w:ascii="Arial" w:cs="Arial" w:eastAsia="Arial" w:hAnsi="Arial"/>
          <w:color w:val="080908"/>
          <w:sz w:val="20"/>
          <w:szCs w:val="20"/>
          <w:rtl w:val="0"/>
        </w:rPr>
        <w:t xml:space="preserve">de facto partner or former de facto partner</w:t>
      </w:r>
    </w:p>
    <w:p w:rsidR="00000000" w:rsidDel="00000000" w:rsidP="00000000" w:rsidRDefault="00000000" w:rsidRPr="00000000" w14:paraId="0000000D">
      <w:pPr>
        <w:numPr>
          <w:ilvl w:val="0"/>
          <w:numId w:val="1"/>
        </w:numPr>
        <w:spacing w:after="100" w:line="240" w:lineRule="auto"/>
        <w:ind w:left="720" w:hanging="360"/>
        <w:jc w:val="both"/>
        <w:rPr/>
      </w:pPr>
      <w:r w:rsidDel="00000000" w:rsidR="00000000" w:rsidRPr="00000000">
        <w:rPr>
          <w:rFonts w:ascii="Arial" w:cs="Arial" w:eastAsia="Arial" w:hAnsi="Arial"/>
          <w:color w:val="080908"/>
          <w:sz w:val="20"/>
          <w:szCs w:val="20"/>
          <w:rtl w:val="0"/>
        </w:rPr>
        <w:t xml:space="preserve">child</w:t>
      </w:r>
    </w:p>
    <w:p w:rsidR="00000000" w:rsidDel="00000000" w:rsidP="00000000" w:rsidRDefault="00000000" w:rsidRPr="00000000" w14:paraId="0000000E">
      <w:pPr>
        <w:numPr>
          <w:ilvl w:val="0"/>
          <w:numId w:val="1"/>
        </w:numPr>
        <w:spacing w:after="100" w:line="240" w:lineRule="auto"/>
        <w:ind w:left="720" w:hanging="360"/>
        <w:jc w:val="both"/>
        <w:rPr/>
      </w:pPr>
      <w:r w:rsidDel="00000000" w:rsidR="00000000" w:rsidRPr="00000000">
        <w:rPr>
          <w:rFonts w:ascii="Arial" w:cs="Arial" w:eastAsia="Arial" w:hAnsi="Arial"/>
          <w:color w:val="080908"/>
          <w:sz w:val="20"/>
          <w:szCs w:val="20"/>
          <w:rtl w:val="0"/>
        </w:rPr>
        <w:t xml:space="preserve">parent</w:t>
      </w:r>
    </w:p>
    <w:p w:rsidR="00000000" w:rsidDel="00000000" w:rsidP="00000000" w:rsidRDefault="00000000" w:rsidRPr="00000000" w14:paraId="0000000F">
      <w:pPr>
        <w:numPr>
          <w:ilvl w:val="0"/>
          <w:numId w:val="1"/>
        </w:numPr>
        <w:spacing w:after="100" w:line="240" w:lineRule="auto"/>
        <w:ind w:left="720" w:hanging="360"/>
        <w:jc w:val="both"/>
        <w:rPr/>
      </w:pPr>
      <w:r w:rsidDel="00000000" w:rsidR="00000000" w:rsidRPr="00000000">
        <w:rPr>
          <w:rFonts w:ascii="Arial" w:cs="Arial" w:eastAsia="Arial" w:hAnsi="Arial"/>
          <w:color w:val="080908"/>
          <w:sz w:val="20"/>
          <w:szCs w:val="20"/>
          <w:rtl w:val="0"/>
        </w:rPr>
        <w:t xml:space="preserve">grandparent</w:t>
      </w:r>
    </w:p>
    <w:p w:rsidR="00000000" w:rsidDel="00000000" w:rsidP="00000000" w:rsidRDefault="00000000" w:rsidRPr="00000000" w14:paraId="00000010">
      <w:pPr>
        <w:numPr>
          <w:ilvl w:val="0"/>
          <w:numId w:val="1"/>
        </w:numPr>
        <w:spacing w:after="100" w:line="240" w:lineRule="auto"/>
        <w:ind w:left="720" w:hanging="360"/>
        <w:jc w:val="both"/>
        <w:rPr/>
      </w:pPr>
      <w:r w:rsidDel="00000000" w:rsidR="00000000" w:rsidRPr="00000000">
        <w:rPr>
          <w:rFonts w:ascii="Arial" w:cs="Arial" w:eastAsia="Arial" w:hAnsi="Arial"/>
          <w:color w:val="080908"/>
          <w:sz w:val="20"/>
          <w:szCs w:val="20"/>
          <w:rtl w:val="0"/>
        </w:rPr>
        <w:t xml:space="preserve">grandchild</w:t>
      </w:r>
    </w:p>
    <w:p w:rsidR="00000000" w:rsidDel="00000000" w:rsidP="00000000" w:rsidRDefault="00000000" w:rsidRPr="00000000" w14:paraId="00000011">
      <w:pPr>
        <w:numPr>
          <w:ilvl w:val="0"/>
          <w:numId w:val="1"/>
        </w:numPr>
        <w:spacing w:after="100" w:line="240" w:lineRule="auto"/>
        <w:ind w:left="720" w:hanging="360"/>
        <w:jc w:val="both"/>
        <w:rPr/>
      </w:pPr>
      <w:r w:rsidDel="00000000" w:rsidR="00000000" w:rsidRPr="00000000">
        <w:rPr>
          <w:rFonts w:ascii="Arial" w:cs="Arial" w:eastAsia="Arial" w:hAnsi="Arial"/>
          <w:color w:val="080908"/>
          <w:sz w:val="20"/>
          <w:szCs w:val="20"/>
          <w:rtl w:val="0"/>
        </w:rPr>
        <w:t xml:space="preserve">sibling</w:t>
      </w:r>
    </w:p>
    <w:p w:rsidR="00000000" w:rsidDel="00000000" w:rsidP="00000000" w:rsidRDefault="00000000" w:rsidRPr="00000000" w14:paraId="00000012">
      <w:pPr>
        <w:numPr>
          <w:ilvl w:val="0"/>
          <w:numId w:val="1"/>
        </w:numPr>
        <w:spacing w:after="100" w:line="240" w:lineRule="auto"/>
        <w:ind w:left="720" w:hanging="360"/>
        <w:jc w:val="both"/>
        <w:rPr/>
      </w:pPr>
      <w:r w:rsidDel="00000000" w:rsidR="00000000" w:rsidRPr="00000000">
        <w:rPr>
          <w:rFonts w:ascii="Arial" w:cs="Arial" w:eastAsia="Arial" w:hAnsi="Arial"/>
          <w:color w:val="080908"/>
          <w:sz w:val="20"/>
          <w:szCs w:val="20"/>
          <w:rtl w:val="0"/>
        </w:rPr>
        <w:t xml:space="preserve">an employee's current or former spouse or de facto partner's child, parent, grandparent, grandchild or sibling, or</w:t>
      </w:r>
    </w:p>
    <w:p w:rsidR="00000000" w:rsidDel="00000000" w:rsidP="00000000" w:rsidRDefault="00000000" w:rsidRPr="00000000" w14:paraId="00000013">
      <w:pPr>
        <w:numPr>
          <w:ilvl w:val="0"/>
          <w:numId w:val="1"/>
        </w:numPr>
        <w:spacing w:after="100" w:line="240" w:lineRule="auto"/>
        <w:ind w:left="720" w:hanging="360"/>
        <w:jc w:val="both"/>
        <w:rPr/>
      </w:pPr>
      <w:r w:rsidDel="00000000" w:rsidR="00000000" w:rsidRPr="00000000">
        <w:rPr>
          <w:rFonts w:ascii="Arial" w:cs="Arial" w:eastAsia="Arial" w:hAnsi="Arial"/>
          <w:color w:val="080908"/>
          <w:sz w:val="20"/>
          <w:szCs w:val="20"/>
          <w:rtl w:val="0"/>
        </w:rPr>
        <w:t xml:space="preserve">a person related to the employee according to Aboriginal or Torres Strait Islander kinship rules.</w:t>
      </w:r>
    </w:p>
    <w:p w:rsidR="00000000" w:rsidDel="00000000" w:rsidP="00000000" w:rsidRDefault="00000000" w:rsidRPr="00000000" w14:paraId="00000014">
      <w:pPr>
        <w:spacing w:after="280" w:before="280" w:line="240" w:lineRule="auto"/>
        <w:contextualSpacing w:val="0"/>
        <w:jc w:val="both"/>
        <w:rPr>
          <w:rFonts w:ascii="Arial" w:cs="Arial" w:eastAsia="Arial" w:hAnsi="Arial"/>
          <w:color w:val="187891"/>
          <w:sz w:val="30"/>
          <w:szCs w:val="30"/>
        </w:rPr>
      </w:pPr>
      <w:r w:rsidDel="00000000" w:rsidR="00000000" w:rsidRPr="00000000">
        <w:rPr>
          <w:rFonts w:ascii="Arial" w:cs="Arial" w:eastAsia="Arial" w:hAnsi="Arial"/>
          <w:color w:val="187891"/>
          <w:sz w:val="30"/>
          <w:szCs w:val="30"/>
          <w:rtl w:val="0"/>
        </w:rPr>
        <w:t xml:space="preserve">Content</w:t>
      </w:r>
    </w:p>
    <w:p w:rsidR="00000000" w:rsidDel="00000000" w:rsidP="00000000" w:rsidRDefault="00000000" w:rsidRPr="00000000" w14:paraId="00000015">
      <w:pPr>
        <w:spacing w:after="100" w:line="240" w:lineRule="auto"/>
        <w:contextualSpacing w:val="0"/>
        <w:jc w:val="both"/>
        <w:rPr>
          <w:rFonts w:ascii="Arial" w:cs="Arial" w:eastAsia="Arial" w:hAnsi="Arial"/>
          <w:b w:val="1"/>
          <w:color w:val="080908"/>
        </w:rPr>
      </w:pPr>
      <w:r w:rsidDel="00000000" w:rsidR="00000000" w:rsidRPr="00000000">
        <w:rPr>
          <w:rFonts w:ascii="Arial" w:cs="Arial" w:eastAsia="Arial" w:hAnsi="Arial"/>
          <w:b w:val="1"/>
          <w:color w:val="080908"/>
          <w:rtl w:val="0"/>
        </w:rPr>
        <w:t xml:space="preserve">Entitlement</w:t>
      </w:r>
    </w:p>
    <w:p w:rsidR="00000000" w:rsidDel="00000000" w:rsidP="00000000" w:rsidRDefault="00000000" w:rsidRPr="00000000" w14:paraId="00000016">
      <w:pPr>
        <w:spacing w:after="100" w:line="240" w:lineRule="auto"/>
        <w:contextualSpacing w:val="0"/>
        <w:jc w:val="both"/>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All industry and occupation Awards have the new family and domestic violence leave entitlements. All employees (including part-time and casual employees) covered by a Modern Award with the new clause are entitled to 5 days unpaid family and domestic violence leave. </w:t>
      </w:r>
    </w:p>
    <w:p w:rsidR="00000000" w:rsidDel="00000000" w:rsidP="00000000" w:rsidRDefault="00000000" w:rsidRPr="00000000" w14:paraId="00000017">
      <w:pPr>
        <w:spacing w:after="100" w:line="240" w:lineRule="auto"/>
        <w:contextualSpacing w:val="0"/>
        <w:jc w:val="both"/>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Employees are entitled to the full 5 days from the day they start work – they do not have to build it up over time.</w:t>
      </w:r>
    </w:p>
    <w:p w:rsidR="00000000" w:rsidDel="00000000" w:rsidP="00000000" w:rsidRDefault="00000000" w:rsidRPr="00000000" w14:paraId="00000018">
      <w:pPr>
        <w:spacing w:after="100" w:line="240" w:lineRule="auto"/>
        <w:contextualSpacing w:val="0"/>
        <w:jc w:val="both"/>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The 5 days renews each 12 months but don’t accumulate from year to year if not used.</w:t>
      </w:r>
    </w:p>
    <w:p w:rsidR="00000000" w:rsidDel="00000000" w:rsidP="00000000" w:rsidRDefault="00000000" w:rsidRPr="00000000" w14:paraId="00000019">
      <w:pPr>
        <w:spacing w:after="100" w:line="240" w:lineRule="auto"/>
        <w:contextualSpacing w:val="0"/>
        <w:jc w:val="both"/>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1A">
      <w:pPr>
        <w:spacing w:after="100" w:line="240" w:lineRule="auto"/>
        <w:contextualSpacing w:val="0"/>
        <w:jc w:val="both"/>
        <w:rPr>
          <w:rFonts w:ascii="Arial" w:cs="Arial" w:eastAsia="Arial" w:hAnsi="Arial"/>
          <w:b w:val="1"/>
          <w:color w:val="080908"/>
          <w:sz w:val="20"/>
          <w:szCs w:val="20"/>
        </w:rPr>
      </w:pPr>
      <w:r w:rsidDel="00000000" w:rsidR="00000000" w:rsidRPr="00000000">
        <w:rPr>
          <w:rFonts w:ascii="Arial" w:cs="Arial" w:eastAsia="Arial" w:hAnsi="Arial"/>
          <w:b w:val="1"/>
          <w:color w:val="080908"/>
          <w:sz w:val="20"/>
          <w:szCs w:val="20"/>
          <w:rtl w:val="0"/>
        </w:rPr>
        <w:t xml:space="preserve">Notice and evidence for family &amp; domestic violence leave</w:t>
      </w:r>
    </w:p>
    <w:p w:rsidR="00000000" w:rsidDel="00000000" w:rsidP="00000000" w:rsidRDefault="00000000" w:rsidRPr="00000000" w14:paraId="0000001B">
      <w:pPr>
        <w:spacing w:after="100" w:line="240" w:lineRule="auto"/>
        <w:contextualSpacing w:val="0"/>
        <w:jc w:val="both"/>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If an employee takes family and domestic violence leave under the new family and domestic violence leave clause, the employee must inform their manager of their inability to attend work as soon as possible, or if that manager is unavailable, another [Company] manager. This can happen after the leave has started. Employees also need to tell their manager how long they expect the leave to last.</w:t>
      </w:r>
    </w:p>
    <w:p w:rsidR="00000000" w:rsidDel="00000000" w:rsidP="00000000" w:rsidRDefault="00000000" w:rsidRPr="00000000" w14:paraId="0000001C">
      <w:pPr>
        <w:spacing w:after="100" w:line="240" w:lineRule="auto"/>
        <w:contextualSpacing w:val="0"/>
        <w:jc w:val="both"/>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1D">
      <w:pPr>
        <w:spacing w:after="100" w:line="240" w:lineRule="auto"/>
        <w:contextualSpacing w:val="0"/>
        <w:jc w:val="both"/>
        <w:rPr>
          <w:rFonts w:ascii="Arial" w:cs="Arial" w:eastAsia="Arial" w:hAnsi="Arial"/>
          <w:b w:val="1"/>
          <w:color w:val="080908"/>
          <w:sz w:val="20"/>
          <w:szCs w:val="20"/>
        </w:rPr>
      </w:pPr>
      <w:r w:rsidDel="00000000" w:rsidR="00000000" w:rsidRPr="00000000">
        <w:rPr>
          <w:rFonts w:ascii="Arial" w:cs="Arial" w:eastAsia="Arial" w:hAnsi="Arial"/>
          <w:b w:val="1"/>
          <w:color w:val="080908"/>
          <w:sz w:val="20"/>
          <w:szCs w:val="20"/>
          <w:rtl w:val="0"/>
        </w:rPr>
        <w:t xml:space="preserve">Evidence requirements</w:t>
      </w:r>
    </w:p>
    <w:p w:rsidR="00000000" w:rsidDel="00000000" w:rsidP="00000000" w:rsidRDefault="00000000" w:rsidRPr="00000000" w14:paraId="0000001E">
      <w:pPr>
        <w:spacing w:after="100" w:line="240" w:lineRule="auto"/>
        <w:contextualSpacing w:val="0"/>
        <w:jc w:val="both"/>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[Company] will ask their employee for evidence that shows the employee took the leave to deal with family and domestic violence. If the employee doesn't provide the requested evidence, they may not get family and domestic violence leave.</w:t>
      </w:r>
    </w:p>
    <w:p w:rsidR="00000000" w:rsidDel="00000000" w:rsidP="00000000" w:rsidRDefault="00000000" w:rsidRPr="00000000" w14:paraId="0000001F">
      <w:pPr>
        <w:spacing w:after="100" w:line="240" w:lineRule="auto"/>
        <w:contextualSpacing w:val="0"/>
        <w:jc w:val="both"/>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The evidence has to convince a reasonable person that the employee took the leave to deal with the impact of family and domestic violence.</w:t>
      </w:r>
    </w:p>
    <w:p w:rsidR="00000000" w:rsidDel="00000000" w:rsidP="00000000" w:rsidRDefault="00000000" w:rsidRPr="00000000" w14:paraId="00000020">
      <w:pPr>
        <w:spacing w:after="100" w:line="240" w:lineRule="auto"/>
        <w:contextualSpacing w:val="0"/>
        <w:jc w:val="both"/>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Types of evidence can include:</w:t>
      </w:r>
    </w:p>
    <w:p w:rsidR="00000000" w:rsidDel="00000000" w:rsidP="00000000" w:rsidRDefault="00000000" w:rsidRPr="00000000" w14:paraId="00000021">
      <w:pPr>
        <w:numPr>
          <w:ilvl w:val="0"/>
          <w:numId w:val="3"/>
        </w:numPr>
        <w:spacing w:after="100" w:line="240" w:lineRule="auto"/>
        <w:ind w:left="720" w:hanging="360"/>
        <w:jc w:val="both"/>
        <w:rPr/>
      </w:pPr>
      <w:r w:rsidDel="00000000" w:rsidR="00000000" w:rsidRPr="00000000">
        <w:rPr>
          <w:rFonts w:ascii="Arial" w:cs="Arial" w:eastAsia="Arial" w:hAnsi="Arial"/>
          <w:color w:val="080908"/>
          <w:sz w:val="20"/>
          <w:szCs w:val="20"/>
          <w:rtl w:val="0"/>
        </w:rPr>
        <w:t xml:space="preserve">documents issued by the Police Service</w:t>
      </w:r>
    </w:p>
    <w:p w:rsidR="00000000" w:rsidDel="00000000" w:rsidP="00000000" w:rsidRDefault="00000000" w:rsidRPr="00000000" w14:paraId="00000022">
      <w:pPr>
        <w:numPr>
          <w:ilvl w:val="0"/>
          <w:numId w:val="3"/>
        </w:numPr>
        <w:spacing w:after="100" w:line="240" w:lineRule="auto"/>
        <w:ind w:left="720" w:hanging="360"/>
        <w:jc w:val="both"/>
        <w:rPr/>
      </w:pPr>
      <w:r w:rsidDel="00000000" w:rsidR="00000000" w:rsidRPr="00000000">
        <w:rPr>
          <w:rFonts w:ascii="Arial" w:cs="Arial" w:eastAsia="Arial" w:hAnsi="Arial"/>
          <w:color w:val="080908"/>
          <w:sz w:val="20"/>
          <w:szCs w:val="20"/>
          <w:rtl w:val="0"/>
        </w:rPr>
        <w:t xml:space="preserve">documents issued by a court</w:t>
      </w:r>
    </w:p>
    <w:p w:rsidR="00000000" w:rsidDel="00000000" w:rsidP="00000000" w:rsidRDefault="00000000" w:rsidRPr="00000000" w14:paraId="00000023">
      <w:pPr>
        <w:numPr>
          <w:ilvl w:val="0"/>
          <w:numId w:val="3"/>
        </w:numPr>
        <w:spacing w:after="100" w:line="240" w:lineRule="auto"/>
        <w:ind w:left="720" w:hanging="360"/>
        <w:jc w:val="both"/>
        <w:rPr/>
      </w:pPr>
      <w:r w:rsidDel="00000000" w:rsidR="00000000" w:rsidRPr="00000000">
        <w:rPr>
          <w:rFonts w:ascii="Arial" w:cs="Arial" w:eastAsia="Arial" w:hAnsi="Arial"/>
          <w:color w:val="080908"/>
          <w:sz w:val="20"/>
          <w:szCs w:val="20"/>
          <w:rtl w:val="0"/>
        </w:rPr>
        <w:t xml:space="preserve">family violence support service documents, or</w:t>
      </w:r>
    </w:p>
    <w:p w:rsidR="00000000" w:rsidDel="00000000" w:rsidP="00000000" w:rsidRDefault="00000000" w:rsidRPr="00000000" w14:paraId="00000024">
      <w:pPr>
        <w:numPr>
          <w:ilvl w:val="0"/>
          <w:numId w:val="3"/>
        </w:numPr>
        <w:spacing w:after="100" w:line="240" w:lineRule="auto"/>
        <w:ind w:left="720" w:hanging="360"/>
        <w:jc w:val="both"/>
        <w:rPr/>
      </w:pPr>
      <w:r w:rsidDel="00000000" w:rsidR="00000000" w:rsidRPr="00000000">
        <w:rPr>
          <w:rFonts w:ascii="Arial" w:cs="Arial" w:eastAsia="Arial" w:hAnsi="Arial"/>
          <w:color w:val="080908"/>
          <w:sz w:val="20"/>
          <w:szCs w:val="20"/>
          <w:rtl w:val="0"/>
        </w:rPr>
        <w:t xml:space="preserve">a statutory declaration.</w:t>
      </w:r>
    </w:p>
    <w:p w:rsidR="00000000" w:rsidDel="00000000" w:rsidP="00000000" w:rsidRDefault="00000000" w:rsidRPr="00000000" w14:paraId="00000025">
      <w:pPr>
        <w:spacing w:after="100" w:line="240" w:lineRule="auto"/>
        <w:contextualSpacing w:val="0"/>
        <w:jc w:val="both"/>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[Company] will ask employees to provide this evidence for as little as 1 day or less off work.</w:t>
      </w:r>
    </w:p>
    <w:p w:rsidR="00000000" w:rsidDel="00000000" w:rsidP="00000000" w:rsidRDefault="00000000" w:rsidRPr="00000000" w14:paraId="00000026">
      <w:pPr>
        <w:spacing w:after="280" w:before="280" w:line="240" w:lineRule="auto"/>
        <w:contextualSpacing w:val="0"/>
        <w:jc w:val="both"/>
        <w:rPr>
          <w:rFonts w:ascii="Arial" w:cs="Arial" w:eastAsia="Arial" w:hAnsi="Arial"/>
          <w:color w:val="187891"/>
          <w:sz w:val="30"/>
          <w:szCs w:val="30"/>
        </w:rPr>
      </w:pPr>
      <w:r w:rsidDel="00000000" w:rsidR="00000000" w:rsidRPr="00000000">
        <w:rPr>
          <w:rFonts w:ascii="Arial" w:cs="Arial" w:eastAsia="Arial" w:hAnsi="Arial"/>
          <w:color w:val="187891"/>
          <w:sz w:val="30"/>
          <w:szCs w:val="30"/>
          <w:rtl w:val="0"/>
        </w:rPr>
        <w:t xml:space="preserve">Confidentiality</w:t>
      </w:r>
    </w:p>
    <w:p w:rsidR="00000000" w:rsidDel="00000000" w:rsidP="00000000" w:rsidRDefault="00000000" w:rsidRPr="00000000" w14:paraId="00000027">
      <w:pPr>
        <w:spacing w:after="100" w:line="240" w:lineRule="auto"/>
        <w:contextualSpacing w:val="0"/>
        <w:jc w:val="both"/>
        <w:rPr>
          <w:rFonts w:ascii="Arial" w:cs="Arial" w:eastAsia="Arial" w:hAnsi="Arial"/>
          <w:color w:val="080908"/>
          <w:sz w:val="20"/>
          <w:szCs w:val="20"/>
        </w:rPr>
      </w:pPr>
      <w:bookmarkStart w:colFirst="0" w:colLast="0" w:name="_gjdgxs" w:id="0"/>
      <w:bookmarkEnd w:id="0"/>
      <w:r w:rsidDel="00000000" w:rsidR="00000000" w:rsidRPr="00000000">
        <w:rPr>
          <w:rFonts w:ascii="Arial" w:cs="Arial" w:eastAsia="Arial" w:hAnsi="Arial"/>
          <w:color w:val="080908"/>
          <w:sz w:val="20"/>
          <w:szCs w:val="20"/>
          <w:rtl w:val="0"/>
        </w:rPr>
        <w:t xml:space="preserve">[Company] will take reasonably practicable steps to keep any information about an employee’s situation confidential. This includes information about the employee giving notice that they’re taking the leave and any evidence they provide. [Company] is not prevented from disclosing information if:</w:t>
      </w:r>
    </w:p>
    <w:p w:rsidR="00000000" w:rsidDel="00000000" w:rsidP="00000000" w:rsidRDefault="00000000" w:rsidRPr="00000000" w14:paraId="00000028">
      <w:pPr>
        <w:numPr>
          <w:ilvl w:val="0"/>
          <w:numId w:val="2"/>
        </w:numPr>
        <w:spacing w:after="100" w:line="240" w:lineRule="auto"/>
        <w:ind w:left="720" w:hanging="360"/>
        <w:jc w:val="both"/>
        <w:rPr/>
      </w:pPr>
      <w:r w:rsidDel="00000000" w:rsidR="00000000" w:rsidRPr="00000000">
        <w:rPr>
          <w:rFonts w:ascii="Arial" w:cs="Arial" w:eastAsia="Arial" w:hAnsi="Arial"/>
          <w:color w:val="080908"/>
          <w:sz w:val="20"/>
          <w:szCs w:val="20"/>
          <w:rtl w:val="0"/>
        </w:rPr>
        <w:t xml:space="preserve">it's required by law, or</w:t>
      </w:r>
    </w:p>
    <w:p w:rsidR="00000000" w:rsidDel="00000000" w:rsidP="00000000" w:rsidRDefault="00000000" w:rsidRPr="00000000" w14:paraId="00000029">
      <w:pPr>
        <w:numPr>
          <w:ilvl w:val="0"/>
          <w:numId w:val="2"/>
        </w:numPr>
        <w:spacing w:after="100" w:line="240" w:lineRule="auto"/>
        <w:ind w:left="720" w:hanging="360"/>
        <w:jc w:val="both"/>
        <w:rPr/>
      </w:pPr>
      <w:r w:rsidDel="00000000" w:rsidR="00000000" w:rsidRPr="00000000">
        <w:rPr>
          <w:rFonts w:ascii="Arial" w:cs="Arial" w:eastAsia="Arial" w:hAnsi="Arial"/>
          <w:color w:val="080908"/>
          <w:sz w:val="20"/>
          <w:szCs w:val="20"/>
          <w:rtl w:val="0"/>
        </w:rPr>
        <w:t xml:space="preserve">it’s necessary to protect the life, health or safety of the employee or another person.</w:t>
      </w:r>
    </w:p>
    <w:p w:rsidR="00000000" w:rsidDel="00000000" w:rsidP="00000000" w:rsidRDefault="00000000" w:rsidRPr="00000000" w14:paraId="0000002A">
      <w:pPr>
        <w:spacing w:after="100" w:line="240" w:lineRule="auto"/>
        <w:contextualSpacing w:val="0"/>
        <w:jc w:val="both"/>
        <w:rPr>
          <w:rFonts w:ascii="Arial" w:cs="Arial" w:eastAsia="Arial" w:hAnsi="Arial"/>
          <w:color w:val="187891"/>
          <w:sz w:val="40"/>
          <w:szCs w:val="40"/>
        </w:rPr>
      </w:pPr>
      <w:r w:rsidDel="00000000" w:rsidR="00000000" w:rsidRPr="00000000">
        <w:rPr>
          <w:rFonts w:ascii="Arial" w:cs="Arial" w:eastAsia="Arial" w:hAnsi="Arial"/>
          <w:color w:val="080908"/>
          <w:sz w:val="20"/>
          <w:szCs w:val="20"/>
          <w:rtl w:val="0"/>
        </w:rPr>
        <w:t xml:space="preserve">[Company] is aware that any information about an employee's experience of family and domestic violence is sensitive. If information is mishandled, it could have adverse consequences for their employee. [Company] will work with their employee to discuss and agree on how this information will be handled.</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Fonts w:ascii="Arial" w:cs="Arial" w:eastAsia="Arial" w:hAnsi="Arial"/>
          <w:b w:val="0"/>
          <w:i w:val="0"/>
          <w:smallCaps w:val="0"/>
          <w:strike w:val="0"/>
          <w:color w:val="187891"/>
          <w:sz w:val="30"/>
          <w:szCs w:val="30"/>
          <w:u w:val="none"/>
          <w:shd w:fill="auto" w:val="clear"/>
          <w:vertAlign w:val="baseline"/>
          <w:rtl w:val="0"/>
        </w:rPr>
        <w:t xml:space="preserve">Approvals &amp; review</w:t>
      </w:r>
    </w:p>
    <w:tbl>
      <w:tblPr>
        <w:tblStyle w:val="Table1"/>
        <w:tblW w:w="88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88"/>
        <w:gridCol w:w="5951"/>
        <w:tblGridChange w:id="0">
          <w:tblGrid>
            <w:gridCol w:w="2888"/>
            <w:gridCol w:w="5951"/>
          </w:tblGrid>
        </w:tblGridChange>
      </w:tblGrid>
      <w:tr>
        <w:trPr>
          <w:trHeight w:val="340" w:hRule="atLeast"/>
        </w:trPr>
        <w:tc>
          <w:tcPr>
            <w:vAlign w:val="cente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Policy review date:</w:t>
            </w:r>
          </w:p>
        </w:tc>
        <w:tc>
          <w:tcPr>
            <w:vAlign w:val="cente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Policy approved by title:</w:t>
            </w:r>
          </w:p>
        </w:tc>
        <w:tc>
          <w:tcPr>
            <w:vAlign w:val="cente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Policy approved by signature:</w:t>
            </w:r>
          </w:p>
        </w:tc>
        <w:tc>
          <w:tcPr>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3">
      <w:pPr>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w:t>
      </w:r>
    </w:p>
    <w:sectPr>
      <w:headerReference r:id="rId6" w:type="default"/>
      <w:headerReference r:id="rId7" w:type="first"/>
      <w:footerReference r:id="rId8" w:type="default"/>
      <w:footerReference r:id="rId9" w:type="first"/>
      <w:pgSz w:h="16838" w:w="11906"/>
      <w:pgMar w:bottom="1440" w:top="3085" w:left="1843"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200" w:before="0" w:line="276" w:lineRule="auto"/>
      <w:ind w:left="0" w:right="0" w:firstLine="0"/>
      <w:contextualSpacing w:val="0"/>
      <w:jc w:val="left"/>
      <w:rPr>
        <w:rFonts w:ascii="Arial" w:cs="Arial" w:eastAsia="Arial" w:hAnsi="Arial"/>
        <w:b w:val="0"/>
        <w:i w:val="0"/>
        <w:smallCaps w:val="0"/>
        <w:strike w:val="0"/>
        <w:color w:val="7d7f7b"/>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1339" w:before="0" w:line="276" w:lineRule="auto"/>
      <w:ind w:left="0" w:right="0" w:firstLine="0"/>
      <w:contextualSpacing w:val="0"/>
      <w:jc w:val="left"/>
      <w:rPr>
        <w:rFonts w:ascii="Arial" w:cs="Arial" w:eastAsia="Arial" w:hAnsi="Arial"/>
        <w:b w:val="0"/>
        <w:i w:val="0"/>
        <w:smallCaps w:val="0"/>
        <w:strike w:val="0"/>
        <w:color w:val="7d7f7b"/>
        <w:sz w:val="16"/>
        <w:szCs w:val="16"/>
        <w:u w:val="none"/>
        <w:shd w:fill="auto" w:val="clear"/>
        <w:vertAlign w:val="baseline"/>
      </w:rPr>
    </w:pPr>
    <w:r w:rsidDel="00000000" w:rsidR="00000000" w:rsidRPr="00000000">
      <w:rPr>
        <w:rFonts w:ascii="Arial" w:cs="Arial" w:eastAsia="Arial" w:hAnsi="Arial"/>
        <w:color w:val="7d7f7b"/>
        <w:sz w:val="16"/>
        <w:szCs w:val="16"/>
        <w:rtl w:val="0"/>
      </w:rPr>
      <w:t xml:space="preserve">Policy – Family &amp; Domestic Violence Leave                               Employee Matters Pty Ltd 2018 ©</w:t>
    </w:r>
    <w:r w:rsidDel="00000000" w:rsidR="00000000" w:rsidRPr="00000000">
      <w:rPr>
        <w:rFonts w:ascii="Arial" w:cs="Arial" w:eastAsia="Arial" w:hAnsi="Arial"/>
        <w:b w:val="0"/>
        <w:i w:val="0"/>
        <w:smallCaps w:val="0"/>
        <w:strike w:val="0"/>
        <w:color w:val="7d7f7b"/>
        <w:sz w:val="16"/>
        <w:szCs w:val="16"/>
        <w:u w:val="none"/>
        <w:shd w:fill="auto" w:val="clear"/>
        <w:vertAlign w:val="baseline"/>
        <w:rtl w:val="0"/>
      </w:rPr>
      <w:t xml:space="preserve">    </w:t>
      <w:tab/>
      <w:t xml:space="preserve">Page </w:t>
    </w:r>
    <w:r w:rsidDel="00000000" w:rsidR="00000000" w:rsidRPr="00000000">
      <w:rPr>
        <w:rFonts w:ascii="Arial" w:cs="Arial" w:eastAsia="Arial" w:hAnsi="Arial"/>
        <w:b w:val="0"/>
        <w:i w:val="0"/>
        <w:smallCaps w:val="0"/>
        <w:strike w:val="0"/>
        <w:color w:val="7d7f7b"/>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200" w:before="0" w:line="276" w:lineRule="auto"/>
      <w:ind w:left="0" w:right="0" w:firstLine="0"/>
      <w:contextualSpacing w:val="0"/>
      <w:jc w:val="left"/>
      <w:rPr>
        <w:rFonts w:ascii="Arial" w:cs="Arial" w:eastAsia="Arial" w:hAnsi="Arial"/>
        <w:b w:val="0"/>
        <w:i w:val="0"/>
        <w:smallCaps w:val="0"/>
        <w:strike w:val="0"/>
        <w:color w:val="7d7f7b"/>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1339" w:before="0" w:line="276" w:lineRule="auto"/>
      <w:ind w:left="0" w:right="0" w:firstLine="0"/>
      <w:contextualSpacing w:val="0"/>
      <w:jc w:val="left"/>
      <w:rPr>
        <w:rFonts w:ascii="Arial" w:cs="Arial" w:eastAsia="Arial" w:hAnsi="Arial"/>
        <w:b w:val="0"/>
        <w:i w:val="0"/>
        <w:smallCaps w:val="0"/>
        <w:strike w:val="0"/>
        <w:color w:val="7d7f7b"/>
        <w:sz w:val="16"/>
        <w:szCs w:val="16"/>
        <w:u w:val="none"/>
        <w:shd w:fill="auto" w:val="clear"/>
        <w:vertAlign w:val="baseline"/>
      </w:rPr>
    </w:pPr>
    <w:r w:rsidDel="00000000" w:rsidR="00000000" w:rsidRPr="00000000">
      <w:rPr>
        <w:rFonts w:ascii="Arial" w:cs="Arial" w:eastAsia="Arial" w:hAnsi="Arial"/>
        <w:b w:val="0"/>
        <w:i w:val="0"/>
        <w:smallCaps w:val="0"/>
        <w:strike w:val="0"/>
        <w:color w:val="7d7f7b"/>
        <w:sz w:val="16"/>
        <w:szCs w:val="16"/>
        <w:u w:val="none"/>
        <w:shd w:fill="auto" w:val="clear"/>
        <w:vertAlign w:val="baseline"/>
        <w:rtl w:val="0"/>
      </w:rPr>
      <w:t xml:space="preserve">Policy – </w:t>
    </w:r>
    <w:r w:rsidDel="00000000" w:rsidR="00000000" w:rsidRPr="00000000">
      <w:rPr>
        <w:rFonts w:ascii="Arial" w:cs="Arial" w:eastAsia="Arial" w:hAnsi="Arial"/>
        <w:color w:val="7d7f7b"/>
        <w:sz w:val="16"/>
        <w:szCs w:val="16"/>
        <w:rtl w:val="0"/>
      </w:rPr>
      <w:t xml:space="preserve">Family &amp; Domestic Violence Leave</w:t>
    </w:r>
    <w:r w:rsidDel="00000000" w:rsidR="00000000" w:rsidRPr="00000000">
      <w:rPr>
        <w:rFonts w:ascii="Arial" w:cs="Arial" w:eastAsia="Arial" w:hAnsi="Arial"/>
        <w:b w:val="0"/>
        <w:i w:val="0"/>
        <w:smallCaps w:val="0"/>
        <w:strike w:val="0"/>
        <w:color w:val="7d7f7b"/>
        <w:sz w:val="16"/>
        <w:szCs w:val="16"/>
        <w:u w:val="none"/>
        <w:shd w:fill="auto" w:val="clear"/>
        <w:vertAlign w:val="baseline"/>
        <w:rtl w:val="0"/>
      </w:rPr>
      <w:t xml:space="preserve">                               Employee Matters Pty Ltd 2018 ©    </w:t>
      <w:tab/>
      <w:t xml:space="preserve">Page </w:t>
    </w:r>
    <w:r w:rsidDel="00000000" w:rsidR="00000000" w:rsidRPr="00000000">
      <w:rPr>
        <w:rFonts w:ascii="Arial" w:cs="Arial" w:eastAsia="Arial" w:hAnsi="Arial"/>
        <w:b w:val="0"/>
        <w:i w:val="0"/>
        <w:smallCaps w:val="0"/>
        <w:strike w:val="0"/>
        <w:color w:val="7d7f7b"/>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tabs>
        <w:tab w:val="center" w:pos="4680"/>
        <w:tab w:val="right" w:pos="9360"/>
      </w:tabs>
      <w:spacing w:after="0" w:before="720" w:line="240" w:lineRule="auto"/>
      <w:contextualSpacing w:val="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-1028699</wp:posOffset>
          </wp:positionH>
          <wp:positionV relativeFrom="paragraph">
            <wp:posOffset>-441324</wp:posOffset>
          </wp:positionV>
          <wp:extent cx="3636010" cy="1776730"/>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636010" cy="17767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187891"/>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187891"/>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187891"/>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