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9E04E2" w14:textId="77777777" w:rsidR="006E22DB" w:rsidRDefault="006E22DB" w:rsidP="006E22DB">
      <w:pPr>
        <w:pStyle w:val="EMDocumentHeading"/>
      </w:pPr>
      <w:bookmarkStart w:id="0" w:name="_GoBack"/>
      <w:bookmarkEnd w:id="0"/>
      <w:r>
        <w:t>Policy - Long Service Leave</w:t>
      </w:r>
    </w:p>
    <w:p w14:paraId="342E4CD6" w14:textId="77777777" w:rsidR="006E22DB" w:rsidRDefault="006E22DB" w:rsidP="000E2FB8">
      <w:pPr>
        <w:pStyle w:val="EMHeading1"/>
      </w:pPr>
      <w:r w:rsidRPr="00013D36">
        <w:t>Purpose &amp; Scope</w:t>
      </w:r>
    </w:p>
    <w:p w14:paraId="6F467572" w14:textId="77777777" w:rsidR="006E22DB" w:rsidRDefault="006E22DB" w:rsidP="009F49A7">
      <w:pPr>
        <w:pStyle w:val="EMBodyCopy"/>
      </w:pPr>
      <w:r w:rsidRPr="001A3F26">
        <w:t>[Company] is committed to providing a supportive environment for employees. All permanent</w:t>
      </w:r>
      <w:r>
        <w:t xml:space="preserve"> employees are therefore entitled to the relevant Long Service Leave in accordance with the relevant State legislation. </w:t>
      </w:r>
    </w:p>
    <w:p w14:paraId="7D149018" w14:textId="77777777" w:rsidR="006E22DB" w:rsidRDefault="006E22DB" w:rsidP="000E2FB8">
      <w:pPr>
        <w:pStyle w:val="EMHeading1"/>
      </w:pPr>
      <w:r>
        <w:t>Definitions</w:t>
      </w:r>
    </w:p>
    <w:p w14:paraId="18E8E853" w14:textId="77777777" w:rsidR="006E22DB" w:rsidRDefault="006E22DB" w:rsidP="009F49A7">
      <w:pPr>
        <w:pStyle w:val="EMBodyCopy"/>
      </w:pPr>
      <w:r>
        <w:t xml:space="preserve">Long Service Leave - available after an employee completes a prescribed period of continuous </w:t>
      </w:r>
      <w:proofErr w:type="gramStart"/>
      <w:r>
        <w:t>service</w:t>
      </w:r>
      <w:proofErr w:type="gramEnd"/>
      <w:r>
        <w:t xml:space="preserve"> - usually 10 years or more with a single employer.</w:t>
      </w:r>
    </w:p>
    <w:p w14:paraId="3A257884" w14:textId="77777777" w:rsidR="006E22DB" w:rsidRDefault="006E22DB" w:rsidP="000E2FB8">
      <w:pPr>
        <w:pStyle w:val="EMHeading1"/>
      </w:pPr>
      <w:r w:rsidRPr="002F4475">
        <w:t>Content</w:t>
      </w:r>
    </w:p>
    <w:p w14:paraId="4A8D3AEA" w14:textId="77777777" w:rsidR="006E22DB" w:rsidRDefault="006E22DB" w:rsidP="009F49A7">
      <w:pPr>
        <w:pStyle w:val="EMBodyCopy"/>
      </w:pPr>
      <w:r>
        <w:t>Long Service Leave accrues on completion of a number of prescribed years of continuous service. In addition to the ability to take leave there is sometimes provision for ‘accrued’ Long Service Leave to be paid out pro rata on termination of their employment or on their death, after a number of years of service. Typically Long Service Leave legislation requires employees to take holidays and, therefore, in some states it cannot be paid out. An employer may also direct an employee to take Long Service Leave but this depends on the state legislation and a level of notice is required.</w:t>
      </w:r>
    </w:p>
    <w:p w14:paraId="2DF7009F" w14:textId="79CEA62C" w:rsidR="006E22DB" w:rsidRDefault="006E22DB" w:rsidP="009F49A7">
      <w:pPr>
        <w:pStyle w:val="EMBodyCopy"/>
      </w:pPr>
      <w:r>
        <w:t>Part time employees are generally entitled to Long Service Leave on a pro rata basis.</w:t>
      </w:r>
      <w:r w:rsidR="00A4404C">
        <w:t xml:space="preserve"> </w:t>
      </w:r>
      <w:r>
        <w:t>Should an employee wish to take their Long Service Leave</w:t>
      </w:r>
      <w:r w:rsidR="00A4404C">
        <w:t>,</w:t>
      </w:r>
      <w:r>
        <w:t xml:space="preserve"> they should request this in writing. [</w:t>
      </w:r>
      <w:r w:rsidRPr="00436654">
        <w:t>Company</w:t>
      </w:r>
      <w:r>
        <w:t>]</w:t>
      </w:r>
      <w:r w:rsidRPr="00436654">
        <w:t xml:space="preserve"> </w:t>
      </w:r>
      <w:r>
        <w:t>will consider the request but is not obligated to approve the request if appropriate cover/replacement cannot be arranged for the specified period.</w:t>
      </w:r>
      <w:r>
        <w:rPr>
          <w:i/>
        </w:rPr>
        <w:t xml:space="preserve"> </w:t>
      </w:r>
    </w:p>
    <w:p w14:paraId="77DFA79A" w14:textId="77777777" w:rsidR="006E22DB" w:rsidRDefault="006E22DB" w:rsidP="009F49A7">
      <w:pPr>
        <w:pStyle w:val="EMBodyCopy"/>
      </w:pPr>
      <w:r>
        <w:t>Some states legislation does not prohibit employees from working for another company during their long service leave as long as the new employment does not pose a conflict of interest. An employee may be terminated whilst on long service leave but only for a legal reason such as redundancy, summary dismissal or where the employee has repudiated their contract.</w:t>
      </w:r>
    </w:p>
    <w:p w14:paraId="01967867" w14:textId="433F8BC8" w:rsidR="006E22DB" w:rsidRDefault="006E22DB" w:rsidP="006E22DB">
      <w:pPr>
        <w:pStyle w:val="EMBodyCopy"/>
      </w:pPr>
      <w:r w:rsidRPr="001A3F26">
        <w:t>[Company]</w:t>
      </w:r>
      <w:r w:rsidRPr="0017528A">
        <w:rPr>
          <w:i/>
        </w:rPr>
        <w:t xml:space="preserve"> </w:t>
      </w:r>
      <w:r>
        <w:t>can replace the employee temporarily with another employee but the replacement should specifically be made aware of the temporary nature of the role. On the return of the employee, they should be returned to the same position, responsibilities and seniority.</w:t>
      </w:r>
    </w:p>
    <w:p w14:paraId="33469F21" w14:textId="77777777" w:rsidR="006E22DB" w:rsidRPr="006467D5" w:rsidRDefault="006E22DB" w:rsidP="000E2FB8">
      <w:pPr>
        <w:pStyle w:val="EMHeading1"/>
      </w:pPr>
      <w:r>
        <w:t>A</w:t>
      </w:r>
      <w:r w:rsidRPr="006467D5">
        <w:t>pprovals &amp; review</w:t>
      </w:r>
    </w:p>
    <w:tbl>
      <w:tblPr>
        <w:tblStyle w:val="TableGrid"/>
        <w:tblW w:w="8613"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5"/>
        <w:gridCol w:w="5728"/>
      </w:tblGrid>
      <w:tr w:rsidR="006E22DB" w14:paraId="1D7FBEAB" w14:textId="77777777" w:rsidTr="00F956A3">
        <w:trPr>
          <w:trHeight w:val="340"/>
        </w:trPr>
        <w:tc>
          <w:tcPr>
            <w:tcW w:w="2885" w:type="dxa"/>
            <w:vAlign w:val="center"/>
          </w:tcPr>
          <w:p w14:paraId="375385B0" w14:textId="77777777" w:rsidR="006E22DB" w:rsidRDefault="006E22DB" w:rsidP="009F49A7">
            <w:pPr>
              <w:pStyle w:val="EMTableBodyCopy"/>
            </w:pPr>
            <w:r>
              <w:t>Policy review date:</w:t>
            </w:r>
          </w:p>
        </w:tc>
        <w:tc>
          <w:tcPr>
            <w:tcW w:w="5728" w:type="dxa"/>
            <w:vAlign w:val="center"/>
          </w:tcPr>
          <w:p w14:paraId="1A3C7C78" w14:textId="670C5722" w:rsidR="006E22DB" w:rsidRDefault="006E22DB" w:rsidP="009F49A7">
            <w:pPr>
              <w:pStyle w:val="EMTableBodyCopy"/>
            </w:pPr>
          </w:p>
        </w:tc>
      </w:tr>
      <w:tr w:rsidR="006E22DB" w14:paraId="59F6FCAF" w14:textId="77777777" w:rsidTr="00F956A3">
        <w:trPr>
          <w:trHeight w:val="340"/>
        </w:trPr>
        <w:tc>
          <w:tcPr>
            <w:tcW w:w="2885" w:type="dxa"/>
            <w:vAlign w:val="center"/>
          </w:tcPr>
          <w:p w14:paraId="48C26D01" w14:textId="77777777" w:rsidR="006E22DB" w:rsidRDefault="006E22DB" w:rsidP="009F49A7">
            <w:pPr>
              <w:pStyle w:val="EMTableBodyCopy"/>
            </w:pPr>
            <w:r>
              <w:t>Policy approved by title:</w:t>
            </w:r>
          </w:p>
        </w:tc>
        <w:tc>
          <w:tcPr>
            <w:tcW w:w="5728" w:type="dxa"/>
            <w:vAlign w:val="center"/>
          </w:tcPr>
          <w:p w14:paraId="65DC92C2" w14:textId="09143B1B" w:rsidR="006E22DB" w:rsidRPr="00A4404C" w:rsidRDefault="006E22DB" w:rsidP="009F49A7">
            <w:pPr>
              <w:pStyle w:val="EMTableBodyCopy"/>
            </w:pPr>
            <w:r w:rsidRPr="00A4404C">
              <w:t>[Company] Pty Ltd</w:t>
            </w:r>
          </w:p>
        </w:tc>
      </w:tr>
      <w:tr w:rsidR="00F956A3" w14:paraId="7188F491" w14:textId="77777777" w:rsidTr="00F956A3">
        <w:trPr>
          <w:trHeight w:val="340"/>
        </w:trPr>
        <w:tc>
          <w:tcPr>
            <w:tcW w:w="2885" w:type="dxa"/>
            <w:vAlign w:val="center"/>
          </w:tcPr>
          <w:p w14:paraId="7348A81A" w14:textId="75E8A5EE" w:rsidR="006E22DB" w:rsidRDefault="006E22DB" w:rsidP="00C31C74">
            <w:pPr>
              <w:pStyle w:val="EMTableBodyCopy"/>
            </w:pPr>
            <w:r>
              <w:t>Policy approved by</w:t>
            </w:r>
            <w:r w:rsidR="00C31C74">
              <w:t>:</w:t>
            </w:r>
            <w:r>
              <w:t xml:space="preserve"> </w:t>
            </w:r>
          </w:p>
        </w:tc>
        <w:tc>
          <w:tcPr>
            <w:tcW w:w="5728" w:type="dxa"/>
            <w:vAlign w:val="center"/>
          </w:tcPr>
          <w:p w14:paraId="4565E82E" w14:textId="5F779176" w:rsidR="006E22DB" w:rsidRDefault="006E22DB" w:rsidP="00C31C74">
            <w:pPr>
              <w:pStyle w:val="EMTableBodyCopy"/>
            </w:pPr>
          </w:p>
        </w:tc>
      </w:tr>
    </w:tbl>
    <w:p w14:paraId="51706D97" w14:textId="09E53BD7" w:rsidR="009A2908" w:rsidRPr="006E22DB" w:rsidRDefault="009A2908" w:rsidP="00C31C74"/>
    <w:sectPr w:rsidR="009A2908" w:rsidRPr="006E22DB"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B4A7" w14:textId="77777777" w:rsidR="003278F1" w:rsidRDefault="003278F1">
      <w:pPr>
        <w:spacing w:after="0" w:line="240" w:lineRule="auto"/>
      </w:pPr>
      <w:r>
        <w:separator/>
      </w:r>
    </w:p>
  </w:endnote>
  <w:endnote w:type="continuationSeparator" w:id="0">
    <w:p w14:paraId="232B0855" w14:textId="77777777" w:rsidR="003278F1" w:rsidRDefault="0032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769C" w14:textId="797AB1F8" w:rsidR="004511CF" w:rsidRPr="000E2FB8" w:rsidRDefault="000E2FB8" w:rsidP="000E2FB8">
    <w:pPr>
      <w:pStyle w:val="EMFooter"/>
    </w:pPr>
    <w:r w:rsidRPr="000E2FB8">
      <w:t xml:space="preserve">Policy – Long Service Leave                                                                    </w:t>
    </w:r>
    <w:r w:rsidRPr="00010587">
      <w:t>Employee Matters Pty Ltd 201</w:t>
    </w:r>
    <w:r>
      <w:t>4</w:t>
    </w:r>
    <w:r w:rsidRPr="00010587">
      <w:t xml:space="preserve"> ©    Page </w:t>
    </w:r>
    <w:r w:rsidRPr="00010587">
      <w:fldChar w:fldCharType="begin"/>
    </w:r>
    <w:r w:rsidRPr="00010587">
      <w:instrText>PAGE</w:instrText>
    </w:r>
    <w:r w:rsidRPr="00010587">
      <w:fldChar w:fldCharType="separate"/>
    </w:r>
    <w:r w:rsidR="00C31C74">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014391A8" w:rsidR="00B069B1" w:rsidRDefault="006E22DB" w:rsidP="00411BAF">
    <w:pPr>
      <w:pStyle w:val="EMFooter"/>
    </w:pPr>
    <w:r w:rsidRPr="000E2FB8">
      <w:t>Policy – Long Service Leave</w:t>
    </w:r>
    <w:r w:rsidR="00782012" w:rsidRPr="000E2FB8">
      <w:t xml:space="preserve">                                 </w:t>
    </w:r>
    <w:r w:rsidR="00411BAF" w:rsidRPr="000E2FB8">
      <w:t xml:space="preserve">          </w:t>
    </w:r>
    <w:r w:rsidR="00A4404C">
      <w:t xml:space="preserve">  </w:t>
    </w:r>
    <w:r w:rsidR="00B069B1" w:rsidRPr="00010587">
      <w:t>Employee Matters Pty Ltd 201</w:t>
    </w:r>
    <w:r w:rsidR="00B069B1">
      <w:t>4</w:t>
    </w:r>
    <w:r w:rsidR="00B069B1" w:rsidRPr="00010587">
      <w:t xml:space="preserve"> ©    </w:t>
    </w:r>
    <w:r w:rsidR="00A4404C">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B509E1">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2613" w14:textId="77777777" w:rsidR="003278F1" w:rsidRDefault="003278F1">
      <w:pPr>
        <w:spacing w:after="0" w:line="240" w:lineRule="auto"/>
      </w:pPr>
      <w:r>
        <w:separator/>
      </w:r>
    </w:p>
  </w:footnote>
  <w:footnote w:type="continuationSeparator" w:id="0">
    <w:p w14:paraId="0F46EFF2" w14:textId="77777777" w:rsidR="003278F1" w:rsidRDefault="0032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788C00B" w:rsidR="009A2908" w:rsidRDefault="000E2FB8">
    <w:pPr>
      <w:pStyle w:val="Header"/>
    </w:pPr>
    <w:r>
      <w:rPr>
        <w:noProof/>
      </w:rPr>
      <w:drawing>
        <wp:anchor distT="0" distB="0" distL="114300" distR="114300" simplePos="0" relativeHeight="251659264" behindDoc="0" locked="0" layoutInCell="1" allowOverlap="1" wp14:anchorId="243C156D" wp14:editId="300ECF9D">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B7CA0"/>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782A"/>
    <w:multiLevelType w:val="hybridMultilevel"/>
    <w:tmpl w:val="72A6D3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0C18C0"/>
    <w:multiLevelType w:val="hybridMultilevel"/>
    <w:tmpl w:val="673A86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2471A"/>
    <w:multiLevelType w:val="hybridMultilevel"/>
    <w:tmpl w:val="066007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B08F7"/>
    <w:multiLevelType w:val="hybridMultilevel"/>
    <w:tmpl w:val="38A0DBA2"/>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3">
    <w:nsid w:val="1FCE4C91"/>
    <w:multiLevelType w:val="hybridMultilevel"/>
    <w:tmpl w:val="53C06B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94818"/>
    <w:multiLevelType w:val="hybridMultilevel"/>
    <w:tmpl w:val="E3A2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7D41BB1"/>
    <w:multiLevelType w:val="hybridMultilevel"/>
    <w:tmpl w:val="1A9633D4"/>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D2C2D"/>
    <w:multiLevelType w:val="hybridMultilevel"/>
    <w:tmpl w:val="F01E3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12821"/>
    <w:multiLevelType w:val="hybridMultilevel"/>
    <w:tmpl w:val="88FE16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854E0"/>
    <w:multiLevelType w:val="hybridMultilevel"/>
    <w:tmpl w:val="5A34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03E44"/>
    <w:multiLevelType w:val="hybridMultilevel"/>
    <w:tmpl w:val="2D08F8B8"/>
    <w:lvl w:ilvl="0" w:tplc="634480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A1A43"/>
    <w:multiLevelType w:val="hybridMultilevel"/>
    <w:tmpl w:val="5896CF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48545D5"/>
    <w:multiLevelType w:val="hybridMultilevel"/>
    <w:tmpl w:val="8866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6E7C63"/>
    <w:multiLevelType w:val="hybridMultilevel"/>
    <w:tmpl w:val="63D2C758"/>
    <w:lvl w:ilvl="0" w:tplc="0C090001">
      <w:start w:val="1"/>
      <w:numFmt w:val="bullet"/>
      <w:lvlText w:val=""/>
      <w:lvlJc w:val="left"/>
      <w:pPr>
        <w:ind w:left="1118" w:hanging="360"/>
      </w:pPr>
      <w:rPr>
        <w:rFonts w:ascii="Symbol" w:hAnsi="Symbol" w:hint="default"/>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37">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258FF"/>
    <w:multiLevelType w:val="hybridMultilevel"/>
    <w:tmpl w:val="13806BC0"/>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85A6D"/>
    <w:multiLevelType w:val="hybridMultilevel"/>
    <w:tmpl w:val="7C96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97A00"/>
    <w:multiLevelType w:val="hybridMultilevel"/>
    <w:tmpl w:val="60FE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C7EDD"/>
    <w:multiLevelType w:val="hybridMultilevel"/>
    <w:tmpl w:val="72F48D7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013CA4"/>
    <w:multiLevelType w:val="hybridMultilevel"/>
    <w:tmpl w:val="444098E4"/>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0"/>
  </w:num>
  <w:num w:numId="4">
    <w:abstractNumId w:val="2"/>
  </w:num>
  <w:num w:numId="5">
    <w:abstractNumId w:val="34"/>
  </w:num>
  <w:num w:numId="6">
    <w:abstractNumId w:val="23"/>
  </w:num>
  <w:num w:numId="7">
    <w:abstractNumId w:val="30"/>
  </w:num>
  <w:num w:numId="8">
    <w:abstractNumId w:val="7"/>
  </w:num>
  <w:num w:numId="9">
    <w:abstractNumId w:val="1"/>
  </w:num>
  <w:num w:numId="10">
    <w:abstractNumId w:val="24"/>
  </w:num>
  <w:num w:numId="11">
    <w:abstractNumId w:val="25"/>
  </w:num>
  <w:num w:numId="12">
    <w:abstractNumId w:val="22"/>
  </w:num>
  <w:num w:numId="13">
    <w:abstractNumId w:val="47"/>
  </w:num>
  <w:num w:numId="14">
    <w:abstractNumId w:val="46"/>
  </w:num>
  <w:num w:numId="15">
    <w:abstractNumId w:val="3"/>
  </w:num>
  <w:num w:numId="16">
    <w:abstractNumId w:val="43"/>
  </w:num>
  <w:num w:numId="17">
    <w:abstractNumId w:val="37"/>
  </w:num>
  <w:num w:numId="18">
    <w:abstractNumId w:val="15"/>
  </w:num>
  <w:num w:numId="19">
    <w:abstractNumId w:val="39"/>
  </w:num>
  <w:num w:numId="20">
    <w:abstractNumId w:val="35"/>
  </w:num>
  <w:num w:numId="21">
    <w:abstractNumId w:val="21"/>
  </w:num>
  <w:num w:numId="22">
    <w:abstractNumId w:val="5"/>
  </w:num>
  <w:num w:numId="23">
    <w:abstractNumId w:val="20"/>
  </w:num>
  <w:num w:numId="24">
    <w:abstractNumId w:val="4"/>
  </w:num>
  <w:num w:numId="25">
    <w:abstractNumId w:val="27"/>
  </w:num>
  <w:num w:numId="26">
    <w:abstractNumId w:val="26"/>
  </w:num>
  <w:num w:numId="27">
    <w:abstractNumId w:val="40"/>
  </w:num>
  <w:num w:numId="28">
    <w:abstractNumId w:val="16"/>
  </w:num>
  <w:num w:numId="29">
    <w:abstractNumId w:val="32"/>
  </w:num>
  <w:num w:numId="30">
    <w:abstractNumId w:val="18"/>
  </w:num>
  <w:num w:numId="31">
    <w:abstractNumId w:val="33"/>
  </w:num>
  <w:num w:numId="32">
    <w:abstractNumId w:val="42"/>
  </w:num>
  <w:num w:numId="33">
    <w:abstractNumId w:val="31"/>
  </w:num>
  <w:num w:numId="34">
    <w:abstractNumId w:val="6"/>
  </w:num>
  <w:num w:numId="35">
    <w:abstractNumId w:val="36"/>
  </w:num>
  <w:num w:numId="36">
    <w:abstractNumId w:val="19"/>
  </w:num>
  <w:num w:numId="37">
    <w:abstractNumId w:val="8"/>
  </w:num>
  <w:num w:numId="38">
    <w:abstractNumId w:val="12"/>
  </w:num>
  <w:num w:numId="39">
    <w:abstractNumId w:val="14"/>
  </w:num>
  <w:num w:numId="40">
    <w:abstractNumId w:val="28"/>
  </w:num>
  <w:num w:numId="41">
    <w:abstractNumId w:val="17"/>
  </w:num>
  <w:num w:numId="42">
    <w:abstractNumId w:val="38"/>
  </w:num>
  <w:num w:numId="43">
    <w:abstractNumId w:val="45"/>
  </w:num>
  <w:num w:numId="44">
    <w:abstractNumId w:val="41"/>
  </w:num>
  <w:num w:numId="45">
    <w:abstractNumId w:val="9"/>
  </w:num>
  <w:num w:numId="46">
    <w:abstractNumId w:val="13"/>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0E2FB8"/>
    <w:rsid w:val="00131C80"/>
    <w:rsid w:val="0017227A"/>
    <w:rsid w:val="00181E03"/>
    <w:rsid w:val="00184297"/>
    <w:rsid w:val="00193E65"/>
    <w:rsid w:val="001E0DF1"/>
    <w:rsid w:val="001E130E"/>
    <w:rsid w:val="003278F1"/>
    <w:rsid w:val="003430FC"/>
    <w:rsid w:val="00363EDD"/>
    <w:rsid w:val="00385F8C"/>
    <w:rsid w:val="003C22C6"/>
    <w:rsid w:val="003D5EC3"/>
    <w:rsid w:val="00411BAF"/>
    <w:rsid w:val="004511CF"/>
    <w:rsid w:val="004B286B"/>
    <w:rsid w:val="004E087B"/>
    <w:rsid w:val="00523501"/>
    <w:rsid w:val="00561683"/>
    <w:rsid w:val="00594131"/>
    <w:rsid w:val="005C1B79"/>
    <w:rsid w:val="00620DF8"/>
    <w:rsid w:val="006333E0"/>
    <w:rsid w:val="00633B82"/>
    <w:rsid w:val="0064221F"/>
    <w:rsid w:val="006A49CE"/>
    <w:rsid w:val="006A784D"/>
    <w:rsid w:val="006C20EA"/>
    <w:rsid w:val="006C34C7"/>
    <w:rsid w:val="006E1633"/>
    <w:rsid w:val="006E22DB"/>
    <w:rsid w:val="00737184"/>
    <w:rsid w:val="007652B1"/>
    <w:rsid w:val="007747A3"/>
    <w:rsid w:val="0077770A"/>
    <w:rsid w:val="00782012"/>
    <w:rsid w:val="008272C1"/>
    <w:rsid w:val="008306D7"/>
    <w:rsid w:val="00907FAF"/>
    <w:rsid w:val="009A2908"/>
    <w:rsid w:val="009D6D58"/>
    <w:rsid w:val="009F49A7"/>
    <w:rsid w:val="00A42C26"/>
    <w:rsid w:val="00A4404C"/>
    <w:rsid w:val="00A8234F"/>
    <w:rsid w:val="00AB2A93"/>
    <w:rsid w:val="00AC7719"/>
    <w:rsid w:val="00B069B1"/>
    <w:rsid w:val="00B509E1"/>
    <w:rsid w:val="00C31C74"/>
    <w:rsid w:val="00C56CC5"/>
    <w:rsid w:val="00CC616A"/>
    <w:rsid w:val="00CD7AC2"/>
    <w:rsid w:val="00D43C11"/>
    <w:rsid w:val="00D56CEF"/>
    <w:rsid w:val="00D60106"/>
    <w:rsid w:val="00D87272"/>
    <w:rsid w:val="00D96622"/>
    <w:rsid w:val="00E02180"/>
    <w:rsid w:val="00E10145"/>
    <w:rsid w:val="00E326E3"/>
    <w:rsid w:val="00E84886"/>
    <w:rsid w:val="00EA67A2"/>
    <w:rsid w:val="00EE5A33"/>
    <w:rsid w:val="00EF3EF9"/>
    <w:rsid w:val="00F328AD"/>
    <w:rsid w:val="00F956A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Policy_LongServiceLeave</dc:title>
  <dc:creator>Sally Crowe</dc:creator>
  <cp:lastModifiedBy>Sally Crowe</cp:lastModifiedBy>
  <cp:revision>3</cp:revision>
  <cp:lastPrinted>2014-10-07T01:39:00Z</cp:lastPrinted>
  <dcterms:created xsi:type="dcterms:W3CDTF">2014-10-20T07:38:00Z</dcterms:created>
  <dcterms:modified xsi:type="dcterms:W3CDTF">2016-06-29T06:20:00Z</dcterms:modified>
</cp:coreProperties>
</file>