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56546D9" w14:textId="77777777" w:rsidR="00AB17F0" w:rsidRPr="00AB17F0" w:rsidRDefault="00AB17F0" w:rsidP="00AB17F0">
      <w:pPr>
        <w:pStyle w:val="EMDocumentHeading"/>
        <w:spacing w:after="120"/>
        <w:rPr>
          <w:rFonts w:cs="Arial"/>
          <w:spacing w:val="-1"/>
        </w:rPr>
      </w:pPr>
      <w:bookmarkStart w:id="0" w:name="_GoBack"/>
      <w:bookmarkEnd w:id="0"/>
      <w:r w:rsidRPr="00AB17F0">
        <w:rPr>
          <w:rFonts w:cs="Arial"/>
          <w:spacing w:val="-1"/>
        </w:rPr>
        <w:t xml:space="preserve">WHS-002 Safe Operating Procedure (SOP) </w:t>
      </w:r>
    </w:p>
    <w:p w14:paraId="695BAA20" w14:textId="77777777" w:rsidR="00AB17F0" w:rsidRPr="00AB17F0" w:rsidRDefault="00AB17F0" w:rsidP="00AB17F0">
      <w:pPr>
        <w:pStyle w:val="EMDocumentHeading"/>
        <w:spacing w:after="120"/>
        <w:rPr>
          <w:rFonts w:cs="Arial"/>
          <w:spacing w:val="-1"/>
          <w:sz w:val="30"/>
          <w:szCs w:val="30"/>
        </w:rPr>
      </w:pPr>
      <w:r w:rsidRPr="00AB17F0">
        <w:rPr>
          <w:rFonts w:cs="Arial"/>
          <w:spacing w:val="-1"/>
          <w:sz w:val="30"/>
          <w:szCs w:val="30"/>
        </w:rPr>
        <w:t>Safety Governance SOP</w:t>
      </w:r>
    </w:p>
    <w:p w14:paraId="7C9A8FC6" w14:textId="77777777" w:rsidR="00AB17F0" w:rsidRPr="00AB17F0" w:rsidRDefault="00AB17F0" w:rsidP="00AB17F0">
      <w:pPr>
        <w:pStyle w:val="EMDocumentHeading"/>
        <w:spacing w:after="120"/>
        <w:rPr>
          <w:rFonts w:cs="Arial"/>
          <w:spacing w:val="-1"/>
          <w:sz w:val="26"/>
          <w:szCs w:val="26"/>
        </w:rPr>
      </w:pPr>
      <w:r w:rsidRPr="00AB17F0">
        <w:rPr>
          <w:rFonts w:cs="Arial"/>
          <w:spacing w:val="-1"/>
          <w:sz w:val="26"/>
          <w:szCs w:val="26"/>
        </w:rPr>
        <w:t>(Safety Leadership, Safety Risk Management and Safety Business Plan)</w:t>
      </w:r>
    </w:p>
    <w:p w14:paraId="508A8C53" w14:textId="77777777" w:rsidR="00AB17F0" w:rsidRPr="00AB17F0" w:rsidRDefault="00AB17F0" w:rsidP="00AB17F0">
      <w:pPr>
        <w:spacing w:after="0" w:line="240" w:lineRule="auto"/>
        <w:rPr>
          <w:rFonts w:ascii="Arial" w:eastAsia="Times New Roman" w:hAnsi="Arial" w:cs="Arial"/>
          <w:b/>
          <w:bCs/>
          <w:color w:val="auto"/>
          <w:position w:val="-1"/>
          <w:sz w:val="20"/>
          <w:lang w:val="en-GB" w:eastAsia="en-GB"/>
        </w:rPr>
      </w:pPr>
    </w:p>
    <w:p w14:paraId="6E362D7B" w14:textId="77777777" w:rsidR="00AB17F0" w:rsidRPr="00AB17F0" w:rsidRDefault="00AB17F0" w:rsidP="00AB17F0">
      <w:pPr>
        <w:pStyle w:val="EMDocumentHeading"/>
        <w:spacing w:after="120"/>
        <w:rPr>
          <w:rFonts w:cs="Arial"/>
          <w:b/>
          <w:color w:val="auto"/>
          <w:spacing w:val="-1"/>
          <w:sz w:val="22"/>
          <w:szCs w:val="22"/>
        </w:rPr>
      </w:pPr>
      <w:r w:rsidRPr="00AB17F0">
        <w:rPr>
          <w:rFonts w:cs="Arial"/>
          <w:b/>
          <w:color w:val="auto"/>
          <w:spacing w:val="-1"/>
          <w:sz w:val="22"/>
          <w:szCs w:val="22"/>
        </w:rPr>
        <w:t xml:space="preserve">Associated Forms or Documents (see appendix for): </w:t>
      </w:r>
    </w:p>
    <w:p w14:paraId="2F7BC604" w14:textId="77777777" w:rsidR="00AB17F0" w:rsidRPr="00AB17F0" w:rsidRDefault="00AB17F0" w:rsidP="00AB17F0">
      <w:pPr>
        <w:numPr>
          <w:ilvl w:val="0"/>
          <w:numId w:val="38"/>
        </w:numPr>
        <w:spacing w:before="120" w:after="120" w:line="240" w:lineRule="auto"/>
        <w:ind w:left="567" w:hanging="283"/>
        <w:rPr>
          <w:rFonts w:ascii="Arial" w:eastAsia="Times New Roman" w:hAnsi="Arial" w:cs="Arial"/>
          <w:bCs/>
          <w:color w:val="auto"/>
          <w:position w:val="-1"/>
          <w:sz w:val="20"/>
          <w:lang w:eastAsia="en-GB"/>
        </w:rPr>
      </w:pPr>
      <w:r w:rsidRPr="00AB17F0">
        <w:rPr>
          <w:rFonts w:ascii="Arial" w:eastAsia="Times New Roman" w:hAnsi="Arial" w:cs="Arial"/>
          <w:bCs/>
          <w:color w:val="auto"/>
          <w:position w:val="-1"/>
          <w:sz w:val="20"/>
          <w:lang w:eastAsia="en-GB"/>
        </w:rPr>
        <w:t>WHSF-001 [Company] Master Safety Hazard and Risk Register</w:t>
      </w:r>
    </w:p>
    <w:p w14:paraId="3A684485" w14:textId="77777777" w:rsidR="00AB17F0" w:rsidRPr="00AB17F0" w:rsidRDefault="00AB17F0" w:rsidP="00AB17F0">
      <w:pPr>
        <w:numPr>
          <w:ilvl w:val="0"/>
          <w:numId w:val="38"/>
        </w:numPr>
        <w:spacing w:before="120" w:after="120" w:line="240" w:lineRule="auto"/>
        <w:ind w:left="567" w:hanging="283"/>
        <w:rPr>
          <w:rFonts w:ascii="Arial" w:eastAsia="Times New Roman" w:hAnsi="Arial" w:cs="Arial"/>
          <w:bCs/>
          <w:color w:val="auto"/>
          <w:position w:val="-1"/>
          <w:sz w:val="20"/>
          <w:lang w:eastAsia="en-GB"/>
        </w:rPr>
      </w:pPr>
      <w:r w:rsidRPr="00AB17F0">
        <w:rPr>
          <w:rFonts w:ascii="Arial" w:eastAsia="Times New Roman" w:hAnsi="Arial" w:cs="Arial"/>
          <w:bCs/>
          <w:color w:val="auto"/>
          <w:position w:val="-1"/>
          <w:sz w:val="20"/>
          <w:lang w:eastAsia="en-GB"/>
        </w:rPr>
        <w:t>WHSF-002 Record of Hazard, Health or Safety Issue</w:t>
      </w:r>
    </w:p>
    <w:p w14:paraId="4D197D94" w14:textId="77777777" w:rsidR="00AB17F0" w:rsidRPr="00AB17F0" w:rsidRDefault="00AB17F0" w:rsidP="00AB17F0">
      <w:pPr>
        <w:numPr>
          <w:ilvl w:val="0"/>
          <w:numId w:val="38"/>
        </w:numPr>
        <w:spacing w:before="120" w:after="120" w:line="240" w:lineRule="auto"/>
        <w:ind w:left="567" w:hanging="283"/>
        <w:rPr>
          <w:rFonts w:ascii="Arial" w:eastAsia="Times New Roman" w:hAnsi="Arial" w:cs="Arial"/>
          <w:bCs/>
          <w:color w:val="auto"/>
          <w:position w:val="-1"/>
          <w:sz w:val="20"/>
          <w:lang w:eastAsia="en-GB"/>
        </w:rPr>
      </w:pPr>
      <w:r w:rsidRPr="00AB17F0">
        <w:rPr>
          <w:rFonts w:ascii="Arial" w:eastAsia="Times New Roman" w:hAnsi="Arial" w:cs="Arial"/>
          <w:bCs/>
          <w:color w:val="auto"/>
          <w:position w:val="-1"/>
          <w:sz w:val="20"/>
          <w:lang w:eastAsia="en-GB"/>
        </w:rPr>
        <w:t>WHSF-004 WHS Policy</w:t>
      </w:r>
    </w:p>
    <w:p w14:paraId="65F379BE" w14:textId="77777777" w:rsidR="00AB17F0" w:rsidRPr="00AB17F0" w:rsidRDefault="00AB17F0" w:rsidP="00AB17F0">
      <w:pPr>
        <w:numPr>
          <w:ilvl w:val="0"/>
          <w:numId w:val="38"/>
        </w:numPr>
        <w:spacing w:before="120" w:after="120" w:line="240" w:lineRule="auto"/>
        <w:ind w:left="567" w:hanging="283"/>
        <w:rPr>
          <w:rFonts w:ascii="Arial" w:eastAsia="Times New Roman" w:hAnsi="Arial" w:cs="Arial"/>
          <w:bCs/>
          <w:color w:val="auto"/>
          <w:position w:val="-1"/>
          <w:sz w:val="20"/>
          <w:lang w:eastAsia="en-GB"/>
        </w:rPr>
      </w:pPr>
      <w:r w:rsidRPr="00AB17F0">
        <w:rPr>
          <w:rFonts w:ascii="Arial" w:eastAsia="Times New Roman" w:hAnsi="Arial" w:cs="Arial"/>
          <w:bCs/>
          <w:color w:val="auto"/>
          <w:position w:val="-1"/>
          <w:sz w:val="20"/>
          <w:lang w:eastAsia="en-GB"/>
        </w:rPr>
        <w:t xml:space="preserve">[Company] Safety Organisation Chart </w:t>
      </w:r>
    </w:p>
    <w:p w14:paraId="48926C34" w14:textId="77777777" w:rsidR="00AB17F0" w:rsidRPr="00AB17F0" w:rsidRDefault="00AB17F0" w:rsidP="00AB17F0">
      <w:pPr>
        <w:numPr>
          <w:ilvl w:val="0"/>
          <w:numId w:val="38"/>
        </w:numPr>
        <w:spacing w:before="120" w:after="120" w:line="240" w:lineRule="auto"/>
        <w:ind w:left="567" w:hanging="283"/>
        <w:rPr>
          <w:rFonts w:ascii="Arial" w:eastAsia="Times New Roman" w:hAnsi="Arial" w:cs="Arial"/>
          <w:bCs/>
          <w:color w:val="auto"/>
          <w:position w:val="-1"/>
          <w:sz w:val="20"/>
          <w:lang w:eastAsia="en-GB"/>
        </w:rPr>
      </w:pPr>
      <w:r w:rsidRPr="00AB17F0">
        <w:rPr>
          <w:rFonts w:ascii="Arial" w:eastAsia="Times New Roman" w:hAnsi="Arial" w:cs="Arial"/>
          <w:bCs/>
          <w:color w:val="auto"/>
          <w:position w:val="-1"/>
          <w:sz w:val="20"/>
          <w:lang w:eastAsia="en-GB"/>
        </w:rPr>
        <w:t>[Company] Safety Documents Relational Chart #1</w:t>
      </w:r>
    </w:p>
    <w:p w14:paraId="344DDC3C" w14:textId="77777777" w:rsidR="00AB17F0" w:rsidRPr="00AB17F0" w:rsidRDefault="00AB17F0" w:rsidP="00AB17F0">
      <w:pPr>
        <w:numPr>
          <w:ilvl w:val="0"/>
          <w:numId w:val="38"/>
        </w:numPr>
        <w:spacing w:before="120" w:after="120" w:line="240" w:lineRule="auto"/>
        <w:ind w:left="567" w:hanging="283"/>
        <w:rPr>
          <w:rFonts w:ascii="Arial" w:eastAsia="Times New Roman" w:hAnsi="Arial" w:cs="Arial"/>
          <w:bCs/>
          <w:color w:val="auto"/>
          <w:position w:val="-1"/>
          <w:sz w:val="20"/>
          <w:lang w:eastAsia="en-GB"/>
        </w:rPr>
      </w:pPr>
      <w:r w:rsidRPr="00AB17F0">
        <w:rPr>
          <w:rFonts w:ascii="Arial" w:eastAsia="Times New Roman" w:hAnsi="Arial" w:cs="Arial"/>
          <w:bCs/>
          <w:color w:val="auto"/>
          <w:position w:val="-1"/>
          <w:sz w:val="20"/>
          <w:lang w:eastAsia="en-GB"/>
        </w:rPr>
        <w:t>[Company] Safety Documents Relational Chart #2</w:t>
      </w:r>
    </w:p>
    <w:p w14:paraId="2A06BF5E" w14:textId="77777777" w:rsidR="00AB17F0" w:rsidRPr="00AB17F0" w:rsidRDefault="00AB17F0" w:rsidP="00AB17F0">
      <w:pPr>
        <w:numPr>
          <w:ilvl w:val="0"/>
          <w:numId w:val="38"/>
        </w:numPr>
        <w:spacing w:before="120" w:after="120" w:line="240" w:lineRule="auto"/>
        <w:ind w:left="567" w:hanging="283"/>
        <w:rPr>
          <w:rFonts w:ascii="Arial" w:eastAsia="Times New Roman" w:hAnsi="Arial" w:cs="Arial"/>
          <w:bCs/>
          <w:color w:val="auto"/>
          <w:position w:val="-1"/>
          <w:sz w:val="20"/>
          <w:lang w:eastAsia="en-GB"/>
        </w:rPr>
      </w:pPr>
      <w:r w:rsidRPr="00AB17F0">
        <w:rPr>
          <w:rFonts w:ascii="Arial" w:eastAsia="Times New Roman" w:hAnsi="Arial" w:cs="Arial"/>
          <w:bCs/>
          <w:color w:val="auto"/>
          <w:position w:val="-1"/>
          <w:sz w:val="20"/>
          <w:lang w:eastAsia="en-GB"/>
        </w:rPr>
        <w:t>[Company] Safety Business Plan</w:t>
      </w:r>
    </w:p>
    <w:p w14:paraId="5FE83D42" w14:textId="77777777" w:rsidR="00AB17F0" w:rsidRPr="00AB17F0" w:rsidRDefault="00AB17F0" w:rsidP="00AB17F0">
      <w:pPr>
        <w:spacing w:before="120" w:after="120" w:line="240" w:lineRule="auto"/>
        <w:rPr>
          <w:rFonts w:ascii="Arial" w:eastAsia="Times New Roman" w:hAnsi="Arial" w:cs="Arial"/>
          <w:bCs/>
          <w:color w:val="auto"/>
          <w:position w:val="-1"/>
          <w:sz w:val="20"/>
          <w:lang w:val="en-GB" w:eastAsia="en-GB"/>
        </w:rPr>
      </w:pPr>
      <w:r w:rsidRPr="00AB17F0">
        <w:rPr>
          <w:rFonts w:ascii="Arial" w:eastAsia="Times New Roman" w:hAnsi="Arial" w:cs="Arial"/>
          <w:bCs/>
          <w:color w:val="auto"/>
          <w:position w:val="-1"/>
          <w:sz w:val="20"/>
          <w:lang w:val="en-GB" w:eastAsia="en-GB"/>
        </w:rPr>
        <w:t xml:space="preserve">See also: </w:t>
      </w:r>
    </w:p>
    <w:p w14:paraId="6B82EB16" w14:textId="77777777" w:rsidR="00AB17F0" w:rsidRPr="00AB17F0" w:rsidRDefault="00AB17F0" w:rsidP="00AB17F0">
      <w:pPr>
        <w:numPr>
          <w:ilvl w:val="0"/>
          <w:numId w:val="38"/>
        </w:numPr>
        <w:spacing w:before="120" w:after="120" w:line="240" w:lineRule="auto"/>
        <w:ind w:left="567" w:hanging="283"/>
        <w:rPr>
          <w:rFonts w:ascii="Arial" w:eastAsia="Times New Roman" w:hAnsi="Arial" w:cs="Arial"/>
          <w:bCs/>
          <w:color w:val="auto"/>
          <w:position w:val="-1"/>
          <w:sz w:val="20"/>
          <w:lang w:eastAsia="en-GB"/>
        </w:rPr>
      </w:pPr>
      <w:r w:rsidRPr="00AB17F0">
        <w:rPr>
          <w:rFonts w:ascii="Arial" w:eastAsia="Times New Roman" w:hAnsi="Arial" w:cs="Arial"/>
          <w:bCs/>
          <w:color w:val="auto"/>
          <w:position w:val="-1"/>
          <w:sz w:val="20"/>
          <w:lang w:eastAsia="en-GB"/>
        </w:rPr>
        <w:t>Final Report of WHS Systems of Governance and Compliance at [Company] Engineering 29 May 2012, especially recommendations under Human Resources, Item 4.4, pp. 34-36.</w:t>
      </w:r>
    </w:p>
    <w:p w14:paraId="18818A3B" w14:textId="77777777" w:rsidR="00AB17F0" w:rsidRPr="00AB17F0" w:rsidRDefault="00AB17F0" w:rsidP="00AB17F0">
      <w:pPr>
        <w:numPr>
          <w:ilvl w:val="0"/>
          <w:numId w:val="38"/>
        </w:numPr>
        <w:spacing w:before="120" w:after="120" w:line="240" w:lineRule="auto"/>
        <w:ind w:left="567" w:hanging="283"/>
        <w:rPr>
          <w:rFonts w:ascii="Arial" w:eastAsia="Times New Roman" w:hAnsi="Arial" w:cs="Arial"/>
          <w:bCs/>
          <w:color w:val="auto"/>
          <w:position w:val="-1"/>
          <w:sz w:val="20"/>
          <w:lang w:eastAsia="en-GB"/>
        </w:rPr>
      </w:pPr>
      <w:r w:rsidRPr="00AB17F0">
        <w:rPr>
          <w:rFonts w:ascii="Arial" w:eastAsia="Times New Roman" w:hAnsi="Arial" w:cs="Arial"/>
          <w:bCs/>
          <w:color w:val="auto"/>
          <w:position w:val="-1"/>
          <w:sz w:val="20"/>
          <w:lang w:eastAsia="en-GB"/>
        </w:rPr>
        <w:t>WHSMS Manual Vol. 3 – Human Resources Management</w:t>
      </w:r>
    </w:p>
    <w:p w14:paraId="3CA0A7D1" w14:textId="77777777" w:rsidR="00AB17F0" w:rsidRPr="00AB17F0" w:rsidRDefault="00AB17F0" w:rsidP="00AB17F0">
      <w:pPr>
        <w:spacing w:before="120" w:after="120" w:line="240" w:lineRule="auto"/>
        <w:rPr>
          <w:rFonts w:ascii="Arial" w:eastAsia="Times New Roman" w:hAnsi="Arial" w:cs="Arial"/>
          <w:bCs/>
          <w:color w:val="auto"/>
          <w:position w:val="-1"/>
          <w:sz w:val="20"/>
          <w:lang w:val="en-GB" w:eastAsia="en-GB"/>
        </w:rPr>
      </w:pPr>
    </w:p>
    <w:p w14:paraId="7A52C11B" w14:textId="77777777" w:rsidR="00AB17F0" w:rsidRPr="00AB17F0" w:rsidRDefault="00AB17F0" w:rsidP="00AB17F0">
      <w:pPr>
        <w:spacing w:after="100" w:line="240" w:lineRule="auto"/>
        <w:rPr>
          <w:rFonts w:ascii="Arial" w:eastAsia="Georgia" w:hAnsi="Arial" w:cs="Georgia"/>
          <w:color w:val="187891"/>
          <w:sz w:val="30"/>
          <w:szCs w:val="40"/>
          <w:lang w:eastAsia="en-US"/>
        </w:rPr>
      </w:pPr>
      <w:r w:rsidRPr="00AB17F0">
        <w:rPr>
          <w:rFonts w:ascii="Arial" w:eastAsia="Georgia" w:hAnsi="Arial" w:cs="Georgia"/>
          <w:color w:val="187891"/>
          <w:sz w:val="30"/>
          <w:szCs w:val="40"/>
          <w:lang w:eastAsia="en-US"/>
        </w:rPr>
        <w:t>Safety Business Plan</w:t>
      </w:r>
    </w:p>
    <w:p w14:paraId="53C73440" w14:textId="77777777" w:rsidR="00AB17F0" w:rsidRPr="00AB17F0" w:rsidRDefault="00AB17F0" w:rsidP="00AB17F0">
      <w:pPr>
        <w:spacing w:before="120" w:after="120" w:line="240" w:lineRule="auto"/>
        <w:rPr>
          <w:rFonts w:ascii="Arial" w:eastAsia="Times New Roman" w:hAnsi="Arial" w:cs="Arial"/>
          <w:bCs/>
          <w:color w:val="auto"/>
          <w:position w:val="-1"/>
          <w:sz w:val="20"/>
          <w:lang w:val="en-GB" w:eastAsia="en-GB"/>
        </w:rPr>
      </w:pPr>
      <w:r w:rsidRPr="00AB17F0">
        <w:rPr>
          <w:rFonts w:ascii="Arial" w:eastAsia="Times New Roman" w:hAnsi="Arial" w:cs="Arial"/>
          <w:bCs/>
          <w:color w:val="auto"/>
          <w:position w:val="-1"/>
          <w:sz w:val="20"/>
          <w:lang w:val="en-GB" w:eastAsia="en-GB"/>
        </w:rPr>
        <w:t xml:space="preserve">The Safety Business Plan will be represented under a </w:t>
      </w:r>
      <w:r w:rsidRPr="00AB17F0">
        <w:rPr>
          <w:rFonts w:ascii="Arial" w:eastAsia="Times New Roman" w:hAnsi="Arial" w:cs="Arial"/>
          <w:bCs/>
          <w:i/>
          <w:color w:val="auto"/>
          <w:position w:val="-1"/>
          <w:sz w:val="20"/>
          <w:lang w:val="en-GB" w:eastAsia="en-GB"/>
        </w:rPr>
        <w:t>Safety Governance and Management</w:t>
      </w:r>
      <w:r w:rsidRPr="00AB17F0">
        <w:rPr>
          <w:rFonts w:ascii="Arial" w:eastAsia="Times New Roman" w:hAnsi="Arial" w:cs="Arial"/>
          <w:bCs/>
          <w:color w:val="auto"/>
          <w:position w:val="-1"/>
          <w:sz w:val="20"/>
          <w:lang w:val="en-GB" w:eastAsia="en-GB"/>
        </w:rPr>
        <w:t xml:space="preserve"> heading in the [Company] annual business plan. The latter is formally approved by officers, along with subsequent iterations.</w:t>
      </w:r>
    </w:p>
    <w:p w14:paraId="1C2C5671" w14:textId="77777777" w:rsidR="00AB17F0" w:rsidRPr="00AB17F0" w:rsidRDefault="00AB17F0" w:rsidP="00AB17F0">
      <w:pPr>
        <w:spacing w:before="120" w:after="120" w:line="240" w:lineRule="auto"/>
        <w:rPr>
          <w:rFonts w:ascii="Arial" w:eastAsia="Times New Roman" w:hAnsi="Arial" w:cs="Arial"/>
          <w:bCs/>
          <w:color w:val="auto"/>
          <w:position w:val="-1"/>
          <w:sz w:val="20"/>
          <w:lang w:val="en-GB" w:eastAsia="en-GB"/>
        </w:rPr>
      </w:pPr>
      <w:r w:rsidRPr="00AB17F0">
        <w:rPr>
          <w:rFonts w:ascii="Arial" w:eastAsia="Times New Roman" w:hAnsi="Arial" w:cs="Arial"/>
          <w:bCs/>
          <w:color w:val="auto"/>
          <w:position w:val="-1"/>
          <w:sz w:val="20"/>
          <w:lang w:val="en-GB" w:eastAsia="en-GB"/>
        </w:rPr>
        <w:t>The Officers will review the plan in consultation with workers from time to time and at least annually, to ensure that it provides an adequate framework for monitoring the operating circumstances, and especially when there is material change to the structure or operations of the business.</w:t>
      </w:r>
    </w:p>
    <w:p w14:paraId="6BFCE2B2" w14:textId="77777777" w:rsidR="00AB17F0" w:rsidRPr="00AB17F0" w:rsidRDefault="00AB17F0" w:rsidP="00AB17F0">
      <w:pPr>
        <w:spacing w:before="120" w:after="120" w:line="240" w:lineRule="auto"/>
        <w:rPr>
          <w:rFonts w:ascii="Arial" w:eastAsia="Times New Roman" w:hAnsi="Arial" w:cs="Arial"/>
          <w:bCs/>
          <w:color w:val="auto"/>
          <w:position w:val="-1"/>
          <w:sz w:val="20"/>
          <w:lang w:val="en-GB" w:eastAsia="en-GB"/>
        </w:rPr>
      </w:pPr>
      <w:r w:rsidRPr="00AB17F0">
        <w:rPr>
          <w:rFonts w:ascii="Arial" w:eastAsia="Times New Roman" w:hAnsi="Arial" w:cs="Arial"/>
          <w:bCs/>
          <w:color w:val="auto"/>
          <w:position w:val="-1"/>
          <w:sz w:val="20"/>
          <w:lang w:val="en-GB" w:eastAsia="en-GB"/>
        </w:rPr>
        <w:t>The plan will:</w:t>
      </w:r>
    </w:p>
    <w:p w14:paraId="5F91C8F6" w14:textId="77777777" w:rsidR="00AB17F0" w:rsidRPr="00AB17F0" w:rsidRDefault="00AB17F0" w:rsidP="00AB17F0">
      <w:pPr>
        <w:numPr>
          <w:ilvl w:val="0"/>
          <w:numId w:val="42"/>
        </w:numPr>
        <w:spacing w:before="120" w:after="120" w:line="240" w:lineRule="auto"/>
        <w:ind w:left="567" w:hanging="283"/>
        <w:rPr>
          <w:rFonts w:ascii="Arial" w:eastAsia="Times New Roman" w:hAnsi="Arial" w:cs="Arial"/>
          <w:bCs/>
          <w:color w:val="auto"/>
          <w:position w:val="-1"/>
          <w:sz w:val="20"/>
          <w:lang w:eastAsia="en-GB"/>
        </w:rPr>
      </w:pPr>
      <w:r w:rsidRPr="00AB17F0">
        <w:rPr>
          <w:rFonts w:ascii="Arial" w:eastAsia="Times New Roman" w:hAnsi="Arial" w:cs="Arial"/>
          <w:bCs/>
          <w:color w:val="auto"/>
          <w:position w:val="-1"/>
          <w:sz w:val="20"/>
          <w:lang w:eastAsia="en-GB"/>
        </w:rPr>
        <w:t xml:space="preserve">identify operational safety priorities appropriate to the size, mix and complexity of operations; </w:t>
      </w:r>
    </w:p>
    <w:p w14:paraId="76D780C5" w14:textId="77777777" w:rsidR="00AB17F0" w:rsidRPr="00AB17F0" w:rsidRDefault="00AB17F0" w:rsidP="00AB17F0">
      <w:pPr>
        <w:numPr>
          <w:ilvl w:val="0"/>
          <w:numId w:val="42"/>
        </w:numPr>
        <w:spacing w:before="120" w:after="120" w:line="240" w:lineRule="auto"/>
        <w:ind w:left="567" w:hanging="283"/>
        <w:rPr>
          <w:rFonts w:ascii="Arial" w:eastAsia="Times New Roman" w:hAnsi="Arial" w:cs="Arial"/>
          <w:bCs/>
          <w:color w:val="auto"/>
          <w:position w:val="-1"/>
          <w:sz w:val="20"/>
          <w:lang w:eastAsia="en-GB"/>
        </w:rPr>
      </w:pPr>
      <w:proofErr w:type="gramStart"/>
      <w:r w:rsidRPr="00AB17F0">
        <w:rPr>
          <w:rFonts w:ascii="Arial" w:eastAsia="Times New Roman" w:hAnsi="Arial" w:cs="Arial"/>
          <w:bCs/>
          <w:color w:val="auto"/>
          <w:position w:val="-1"/>
          <w:sz w:val="20"/>
          <w:lang w:eastAsia="en-GB"/>
        </w:rPr>
        <w:t>establish</w:t>
      </w:r>
      <w:proofErr w:type="gramEnd"/>
      <w:r w:rsidRPr="00AB17F0">
        <w:rPr>
          <w:rFonts w:ascii="Arial" w:eastAsia="Times New Roman" w:hAnsi="Arial" w:cs="Arial"/>
          <w:bCs/>
          <w:color w:val="auto"/>
          <w:position w:val="-1"/>
          <w:sz w:val="20"/>
          <w:lang w:eastAsia="en-GB"/>
        </w:rPr>
        <w:t xml:space="preserve"> lead indicators dealing with safety issues such as audits, inspections and management reviews for the following year. A lead indicator advises of future action to be taken by the PCBU to eliminate any workplace health and safety risk.</w:t>
      </w:r>
    </w:p>
    <w:p w14:paraId="44740BFD" w14:textId="77777777" w:rsidR="00AB17F0" w:rsidRPr="00AB17F0" w:rsidRDefault="00AB17F0" w:rsidP="00AB17F0">
      <w:pPr>
        <w:spacing w:before="120" w:after="120" w:line="240" w:lineRule="auto"/>
        <w:rPr>
          <w:rFonts w:ascii="Arial" w:eastAsia="Times New Roman" w:hAnsi="Arial" w:cs="Arial"/>
          <w:bCs/>
          <w:color w:val="auto"/>
          <w:position w:val="-1"/>
          <w:sz w:val="20"/>
          <w:lang w:val="en-GB" w:eastAsia="en-GB"/>
        </w:rPr>
      </w:pPr>
      <w:r w:rsidRPr="00AB17F0">
        <w:rPr>
          <w:rFonts w:ascii="Arial" w:eastAsia="Times New Roman" w:hAnsi="Arial" w:cs="Arial"/>
          <w:bCs/>
          <w:color w:val="auto"/>
          <w:position w:val="-1"/>
          <w:sz w:val="20"/>
          <w:lang w:val="en-GB" w:eastAsia="en-GB"/>
        </w:rPr>
        <w:t xml:space="preserve">Effective communication of the safety business plan will ensure that workers fully understand and adhere to policies and procedures affecting their duties and responsibilities, and that other relevant safety information reaches the appropriate personnel. </w:t>
      </w:r>
    </w:p>
    <w:p w14:paraId="5756FF1E" w14:textId="77777777" w:rsidR="00AB17F0" w:rsidRDefault="00AB17F0">
      <w:pPr>
        <w:rPr>
          <w:rFonts w:ascii="Arial" w:eastAsia="Times New Roman" w:hAnsi="Arial" w:cs="Arial"/>
          <w:bCs/>
          <w:color w:val="auto"/>
          <w:position w:val="-1"/>
          <w:sz w:val="20"/>
          <w:lang w:val="en-GB" w:eastAsia="en-GB"/>
        </w:rPr>
      </w:pPr>
      <w:r>
        <w:rPr>
          <w:rFonts w:ascii="Arial" w:eastAsia="Times New Roman" w:hAnsi="Arial" w:cs="Arial"/>
          <w:bCs/>
          <w:color w:val="auto"/>
          <w:position w:val="-1"/>
          <w:sz w:val="20"/>
          <w:lang w:val="en-GB" w:eastAsia="en-GB"/>
        </w:rPr>
        <w:br w:type="page"/>
      </w:r>
    </w:p>
    <w:p w14:paraId="32FCBDA8" w14:textId="5D17063B" w:rsidR="00AB17F0" w:rsidRPr="00AB17F0" w:rsidRDefault="00AB17F0" w:rsidP="00AB17F0">
      <w:pPr>
        <w:spacing w:before="120" w:after="120" w:line="240" w:lineRule="auto"/>
        <w:rPr>
          <w:rFonts w:ascii="Arial" w:eastAsia="Times New Roman" w:hAnsi="Arial" w:cs="Arial"/>
          <w:bCs/>
          <w:color w:val="auto"/>
          <w:position w:val="-1"/>
          <w:sz w:val="20"/>
          <w:lang w:val="en-GB" w:eastAsia="en-GB"/>
        </w:rPr>
      </w:pPr>
      <w:r w:rsidRPr="00AB17F0">
        <w:rPr>
          <w:rFonts w:ascii="Arial" w:eastAsia="Times New Roman" w:hAnsi="Arial" w:cs="Arial"/>
          <w:bCs/>
          <w:color w:val="auto"/>
          <w:position w:val="-1"/>
          <w:sz w:val="20"/>
          <w:lang w:val="en-GB" w:eastAsia="en-GB"/>
        </w:rPr>
        <w:lastRenderedPageBreak/>
        <w:t>The following categories of risks will be addressed by the safety business plan as they relate to safety management:</w:t>
      </w:r>
    </w:p>
    <w:p w14:paraId="25049A38" w14:textId="77777777" w:rsidR="00AB17F0" w:rsidRPr="00AB17F0" w:rsidRDefault="00AB17F0" w:rsidP="00AB17F0">
      <w:pPr>
        <w:numPr>
          <w:ilvl w:val="0"/>
          <w:numId w:val="48"/>
        </w:numPr>
        <w:spacing w:before="120" w:after="120" w:line="240" w:lineRule="auto"/>
        <w:ind w:left="567" w:hanging="283"/>
        <w:rPr>
          <w:rFonts w:ascii="Arial" w:eastAsia="Times New Roman" w:hAnsi="Arial" w:cs="Arial"/>
          <w:bCs/>
          <w:color w:val="auto"/>
          <w:position w:val="-1"/>
          <w:sz w:val="20"/>
          <w:lang w:eastAsia="en-GB"/>
        </w:rPr>
      </w:pPr>
      <w:r w:rsidRPr="00AB17F0">
        <w:rPr>
          <w:rFonts w:ascii="Arial" w:eastAsia="Times New Roman" w:hAnsi="Arial" w:cs="Arial"/>
          <w:bCs/>
          <w:color w:val="auto"/>
          <w:position w:val="-1"/>
          <w:sz w:val="20"/>
          <w:lang w:eastAsia="en-GB"/>
        </w:rPr>
        <w:t>Strategic risk</w:t>
      </w:r>
    </w:p>
    <w:p w14:paraId="3C9D150F" w14:textId="77777777" w:rsidR="00AB17F0" w:rsidRPr="00AB17F0" w:rsidRDefault="00AB17F0" w:rsidP="00AB17F0">
      <w:pPr>
        <w:numPr>
          <w:ilvl w:val="0"/>
          <w:numId w:val="48"/>
        </w:numPr>
        <w:spacing w:before="120" w:after="120" w:line="240" w:lineRule="auto"/>
        <w:ind w:left="567" w:hanging="283"/>
        <w:rPr>
          <w:rFonts w:ascii="Arial" w:eastAsia="Times New Roman" w:hAnsi="Arial" w:cs="Arial"/>
          <w:bCs/>
          <w:color w:val="auto"/>
          <w:position w:val="-1"/>
          <w:sz w:val="20"/>
          <w:lang w:eastAsia="en-GB"/>
        </w:rPr>
      </w:pPr>
      <w:r w:rsidRPr="00AB17F0">
        <w:rPr>
          <w:rFonts w:ascii="Arial" w:eastAsia="Times New Roman" w:hAnsi="Arial" w:cs="Arial"/>
          <w:bCs/>
          <w:color w:val="auto"/>
          <w:position w:val="-1"/>
          <w:sz w:val="20"/>
          <w:lang w:eastAsia="en-GB"/>
        </w:rPr>
        <w:t>Operational risk</w:t>
      </w:r>
    </w:p>
    <w:p w14:paraId="713DBB8F" w14:textId="77777777" w:rsidR="00AB17F0" w:rsidRPr="00AB17F0" w:rsidRDefault="00AB17F0" w:rsidP="00AB17F0">
      <w:pPr>
        <w:numPr>
          <w:ilvl w:val="0"/>
          <w:numId w:val="48"/>
        </w:numPr>
        <w:spacing w:before="120" w:after="120" w:line="240" w:lineRule="auto"/>
        <w:ind w:left="567" w:hanging="283"/>
        <w:rPr>
          <w:rFonts w:ascii="Arial" w:eastAsia="Times New Roman" w:hAnsi="Arial" w:cs="Arial"/>
          <w:bCs/>
          <w:color w:val="auto"/>
          <w:position w:val="-1"/>
          <w:sz w:val="20"/>
          <w:lang w:eastAsia="en-GB"/>
        </w:rPr>
      </w:pPr>
      <w:r w:rsidRPr="00AB17F0">
        <w:rPr>
          <w:rFonts w:ascii="Arial" w:eastAsia="Times New Roman" w:hAnsi="Arial" w:cs="Arial"/>
          <w:bCs/>
          <w:color w:val="auto"/>
          <w:position w:val="-1"/>
          <w:sz w:val="20"/>
          <w:lang w:eastAsia="en-GB"/>
        </w:rPr>
        <w:t>Financial risk</w:t>
      </w:r>
    </w:p>
    <w:p w14:paraId="6851585B" w14:textId="77777777" w:rsidR="00AB17F0" w:rsidRPr="00AB17F0" w:rsidRDefault="00AB17F0" w:rsidP="00AB17F0">
      <w:pPr>
        <w:numPr>
          <w:ilvl w:val="0"/>
          <w:numId w:val="48"/>
        </w:numPr>
        <w:spacing w:before="120" w:after="120" w:line="240" w:lineRule="auto"/>
        <w:ind w:left="567" w:hanging="283"/>
        <w:rPr>
          <w:rFonts w:ascii="Arial" w:eastAsia="Times New Roman" w:hAnsi="Arial" w:cs="Arial"/>
          <w:bCs/>
          <w:color w:val="auto"/>
          <w:position w:val="-1"/>
          <w:sz w:val="20"/>
          <w:lang w:eastAsia="en-GB"/>
        </w:rPr>
      </w:pPr>
      <w:r w:rsidRPr="00AB17F0">
        <w:rPr>
          <w:rFonts w:ascii="Arial" w:eastAsia="Times New Roman" w:hAnsi="Arial" w:cs="Arial"/>
          <w:bCs/>
          <w:color w:val="auto"/>
          <w:position w:val="-1"/>
          <w:sz w:val="20"/>
          <w:lang w:eastAsia="en-GB"/>
        </w:rPr>
        <w:t>Regulatory risk</w:t>
      </w:r>
    </w:p>
    <w:p w14:paraId="13B77B32" w14:textId="77777777" w:rsidR="00AB17F0" w:rsidRPr="00AB17F0" w:rsidRDefault="00AB17F0" w:rsidP="00AB17F0">
      <w:pPr>
        <w:spacing w:before="120" w:after="120" w:line="240" w:lineRule="auto"/>
        <w:rPr>
          <w:rFonts w:ascii="Arial" w:eastAsia="Times New Roman" w:hAnsi="Arial" w:cs="Arial"/>
          <w:bCs/>
          <w:color w:val="auto"/>
          <w:position w:val="-1"/>
          <w:sz w:val="20"/>
          <w:lang w:eastAsia="en-GB"/>
        </w:rPr>
      </w:pPr>
    </w:p>
    <w:p w14:paraId="26E1E247" w14:textId="77777777" w:rsidR="00AB17F0" w:rsidRPr="00AB17F0" w:rsidRDefault="00AB17F0" w:rsidP="00AB17F0">
      <w:pPr>
        <w:spacing w:after="100" w:line="240" w:lineRule="auto"/>
        <w:rPr>
          <w:rFonts w:ascii="Arial" w:eastAsia="Georgia" w:hAnsi="Arial" w:cs="Georgia"/>
          <w:color w:val="187891"/>
          <w:sz w:val="30"/>
          <w:szCs w:val="40"/>
          <w:lang w:eastAsia="en-US"/>
        </w:rPr>
      </w:pPr>
      <w:r w:rsidRPr="00AB17F0">
        <w:rPr>
          <w:rFonts w:ascii="Arial" w:eastAsia="Georgia" w:hAnsi="Arial" w:cs="Georgia"/>
          <w:color w:val="187891"/>
          <w:sz w:val="30"/>
          <w:szCs w:val="40"/>
          <w:lang w:eastAsia="en-US"/>
        </w:rPr>
        <w:t xml:space="preserve">Master Safety, Hazard and Risk Register </w:t>
      </w:r>
    </w:p>
    <w:p w14:paraId="42B28520" w14:textId="77777777" w:rsidR="00AB17F0" w:rsidRPr="00AB17F0" w:rsidRDefault="00AB17F0" w:rsidP="00AB17F0">
      <w:pPr>
        <w:spacing w:before="120" w:after="120" w:line="240" w:lineRule="auto"/>
        <w:rPr>
          <w:rFonts w:ascii="Arial" w:eastAsia="Times New Roman" w:hAnsi="Arial" w:cs="Arial"/>
          <w:bCs/>
          <w:color w:val="auto"/>
          <w:position w:val="-1"/>
          <w:sz w:val="20"/>
          <w:lang w:val="en-GB" w:eastAsia="en-GB"/>
        </w:rPr>
      </w:pPr>
      <w:r w:rsidRPr="00AB17F0">
        <w:rPr>
          <w:rFonts w:ascii="Arial" w:eastAsia="Times New Roman" w:hAnsi="Arial" w:cs="Arial"/>
          <w:bCs/>
          <w:color w:val="auto"/>
          <w:position w:val="-1"/>
          <w:sz w:val="20"/>
          <w:lang w:val="en-GB" w:eastAsia="en-GB"/>
        </w:rPr>
        <w:t>The Officers will develop and maintain the Master Safety, Hazard and Risk Register in consultation with workers.</w:t>
      </w:r>
    </w:p>
    <w:p w14:paraId="55A9FEF8" w14:textId="77777777" w:rsidR="00AB17F0" w:rsidRPr="00AB17F0" w:rsidRDefault="00AB17F0" w:rsidP="00AB17F0">
      <w:pPr>
        <w:spacing w:before="120" w:after="120" w:line="240" w:lineRule="auto"/>
        <w:rPr>
          <w:rFonts w:ascii="Arial" w:eastAsia="Times New Roman" w:hAnsi="Arial" w:cs="Arial"/>
          <w:bCs/>
          <w:color w:val="auto"/>
          <w:position w:val="-1"/>
          <w:sz w:val="20"/>
          <w:lang w:val="en-GB" w:eastAsia="en-GB"/>
        </w:rPr>
      </w:pPr>
    </w:p>
    <w:p w14:paraId="75A74642" w14:textId="77777777" w:rsidR="00AB17F0" w:rsidRPr="00AB17F0" w:rsidRDefault="00AB17F0" w:rsidP="00AB17F0">
      <w:pPr>
        <w:spacing w:after="100" w:line="240" w:lineRule="auto"/>
        <w:rPr>
          <w:rFonts w:ascii="Arial" w:eastAsia="Georgia" w:hAnsi="Arial" w:cs="Georgia"/>
          <w:color w:val="187891"/>
          <w:sz w:val="30"/>
          <w:szCs w:val="40"/>
          <w:lang w:eastAsia="en-US"/>
        </w:rPr>
      </w:pPr>
      <w:r w:rsidRPr="00AB17F0">
        <w:rPr>
          <w:rFonts w:ascii="Arial" w:eastAsia="Georgia" w:hAnsi="Arial" w:cs="Georgia"/>
          <w:color w:val="187891"/>
          <w:sz w:val="30"/>
          <w:szCs w:val="40"/>
          <w:lang w:eastAsia="en-US"/>
        </w:rPr>
        <w:t>Human Resources Management (WHSMS Manual Vol. 3)</w:t>
      </w:r>
    </w:p>
    <w:p w14:paraId="2D3F4DD6" w14:textId="77777777" w:rsidR="00AB17F0" w:rsidRPr="00AB17F0" w:rsidRDefault="00AB17F0" w:rsidP="00AB17F0">
      <w:pPr>
        <w:spacing w:before="120" w:after="120" w:line="240" w:lineRule="auto"/>
        <w:rPr>
          <w:rFonts w:ascii="Arial" w:eastAsia="Times New Roman" w:hAnsi="Arial" w:cs="Arial"/>
          <w:bCs/>
          <w:color w:val="auto"/>
          <w:position w:val="-1"/>
          <w:sz w:val="20"/>
          <w:lang w:val="en-GB" w:eastAsia="en-GB"/>
        </w:rPr>
      </w:pPr>
      <w:r w:rsidRPr="00AB17F0">
        <w:rPr>
          <w:rFonts w:ascii="Arial" w:eastAsia="Times New Roman" w:hAnsi="Arial" w:cs="Arial"/>
          <w:bCs/>
          <w:color w:val="auto"/>
          <w:position w:val="-1"/>
          <w:sz w:val="20"/>
          <w:lang w:val="en-GB" w:eastAsia="en-GB"/>
        </w:rPr>
        <w:t>The manual will provide policy direction in relation to key related HR matters including:</w:t>
      </w:r>
    </w:p>
    <w:p w14:paraId="7099C7F5" w14:textId="77777777" w:rsidR="00AB17F0" w:rsidRPr="00AB17F0" w:rsidRDefault="00AB17F0" w:rsidP="00AB17F0">
      <w:pPr>
        <w:numPr>
          <w:ilvl w:val="0"/>
          <w:numId w:val="42"/>
        </w:numPr>
        <w:spacing w:before="120" w:after="120" w:line="240" w:lineRule="auto"/>
        <w:ind w:left="567" w:hanging="283"/>
        <w:rPr>
          <w:rFonts w:ascii="Arial" w:eastAsia="Times New Roman" w:hAnsi="Arial" w:cs="Arial"/>
          <w:bCs/>
          <w:color w:val="auto"/>
          <w:position w:val="-1"/>
          <w:sz w:val="20"/>
          <w:lang w:eastAsia="en-GB"/>
        </w:rPr>
      </w:pPr>
      <w:r w:rsidRPr="00AB17F0">
        <w:rPr>
          <w:rFonts w:ascii="Arial" w:eastAsia="Times New Roman" w:hAnsi="Arial" w:cs="Arial"/>
          <w:bCs/>
          <w:color w:val="auto"/>
          <w:position w:val="-1"/>
          <w:sz w:val="20"/>
          <w:lang w:eastAsia="en-GB"/>
        </w:rPr>
        <w:t>HR file and record management</w:t>
      </w:r>
    </w:p>
    <w:p w14:paraId="5698EB34" w14:textId="77777777" w:rsidR="00AB17F0" w:rsidRPr="00AB17F0" w:rsidRDefault="00AB17F0" w:rsidP="00AB17F0">
      <w:pPr>
        <w:numPr>
          <w:ilvl w:val="0"/>
          <w:numId w:val="42"/>
        </w:numPr>
        <w:spacing w:before="120" w:after="120" w:line="240" w:lineRule="auto"/>
        <w:ind w:left="567" w:hanging="283"/>
        <w:rPr>
          <w:rFonts w:ascii="Arial" w:eastAsia="Times New Roman" w:hAnsi="Arial" w:cs="Arial"/>
          <w:bCs/>
          <w:color w:val="auto"/>
          <w:position w:val="-1"/>
          <w:sz w:val="20"/>
          <w:lang w:eastAsia="en-GB"/>
        </w:rPr>
      </w:pPr>
      <w:r w:rsidRPr="00AB17F0">
        <w:rPr>
          <w:rFonts w:ascii="Arial" w:eastAsia="Times New Roman" w:hAnsi="Arial" w:cs="Arial"/>
          <w:bCs/>
          <w:color w:val="auto"/>
          <w:position w:val="-1"/>
          <w:sz w:val="20"/>
          <w:lang w:eastAsia="en-GB"/>
        </w:rPr>
        <w:t>Position Descriptions</w:t>
      </w:r>
    </w:p>
    <w:p w14:paraId="438404A1" w14:textId="77777777" w:rsidR="00AB17F0" w:rsidRPr="00AB17F0" w:rsidRDefault="00AB17F0" w:rsidP="00AB17F0">
      <w:pPr>
        <w:numPr>
          <w:ilvl w:val="0"/>
          <w:numId w:val="42"/>
        </w:numPr>
        <w:spacing w:before="120" w:after="120" w:line="240" w:lineRule="auto"/>
        <w:ind w:left="567" w:hanging="283"/>
        <w:rPr>
          <w:rFonts w:ascii="Arial" w:eastAsia="Times New Roman" w:hAnsi="Arial" w:cs="Arial"/>
          <w:bCs/>
          <w:color w:val="auto"/>
          <w:position w:val="-1"/>
          <w:sz w:val="20"/>
          <w:lang w:eastAsia="en-GB"/>
        </w:rPr>
      </w:pPr>
      <w:r w:rsidRPr="00AB17F0">
        <w:rPr>
          <w:rFonts w:ascii="Arial" w:eastAsia="Times New Roman" w:hAnsi="Arial" w:cs="Arial"/>
          <w:bCs/>
          <w:color w:val="auto"/>
          <w:position w:val="-1"/>
          <w:sz w:val="20"/>
          <w:lang w:eastAsia="en-GB"/>
        </w:rPr>
        <w:t xml:space="preserve">Contracts </w:t>
      </w:r>
    </w:p>
    <w:p w14:paraId="3AB26D0E" w14:textId="77777777" w:rsidR="00AB17F0" w:rsidRPr="00AB17F0" w:rsidRDefault="00AB17F0" w:rsidP="00AB17F0">
      <w:pPr>
        <w:numPr>
          <w:ilvl w:val="0"/>
          <w:numId w:val="42"/>
        </w:numPr>
        <w:spacing w:before="120" w:after="120" w:line="240" w:lineRule="auto"/>
        <w:ind w:left="567" w:hanging="283"/>
        <w:rPr>
          <w:rFonts w:ascii="Arial" w:eastAsia="Times New Roman" w:hAnsi="Arial" w:cs="Arial"/>
          <w:bCs/>
          <w:color w:val="auto"/>
          <w:position w:val="-1"/>
          <w:sz w:val="20"/>
          <w:lang w:eastAsia="en-GB"/>
        </w:rPr>
      </w:pPr>
      <w:r w:rsidRPr="00AB17F0">
        <w:rPr>
          <w:rFonts w:ascii="Arial" w:eastAsia="Times New Roman" w:hAnsi="Arial" w:cs="Arial"/>
          <w:bCs/>
          <w:color w:val="auto"/>
          <w:position w:val="-1"/>
          <w:sz w:val="20"/>
          <w:lang w:eastAsia="en-GB"/>
        </w:rPr>
        <w:t xml:space="preserve">Training </w:t>
      </w:r>
    </w:p>
    <w:p w14:paraId="6A0E8062" w14:textId="77777777" w:rsidR="00AB17F0" w:rsidRPr="00AB17F0" w:rsidRDefault="00AB17F0" w:rsidP="00AB17F0">
      <w:pPr>
        <w:numPr>
          <w:ilvl w:val="0"/>
          <w:numId w:val="42"/>
        </w:numPr>
        <w:spacing w:before="120" w:after="120" w:line="240" w:lineRule="auto"/>
        <w:ind w:left="567" w:hanging="283"/>
        <w:rPr>
          <w:rFonts w:ascii="Arial" w:eastAsia="Times New Roman" w:hAnsi="Arial" w:cs="Arial"/>
          <w:bCs/>
          <w:color w:val="auto"/>
          <w:position w:val="-1"/>
          <w:sz w:val="20"/>
          <w:lang w:eastAsia="en-GB"/>
        </w:rPr>
      </w:pPr>
      <w:r w:rsidRPr="00AB17F0">
        <w:rPr>
          <w:rFonts w:ascii="Arial" w:eastAsia="Times New Roman" w:hAnsi="Arial" w:cs="Arial"/>
          <w:bCs/>
          <w:color w:val="auto"/>
          <w:position w:val="-1"/>
          <w:sz w:val="20"/>
          <w:lang w:eastAsia="en-GB"/>
        </w:rPr>
        <w:t>Workers Compensation / Return to Work Management</w:t>
      </w:r>
    </w:p>
    <w:p w14:paraId="496028AF" w14:textId="77777777" w:rsidR="00AB17F0" w:rsidRPr="00AB17F0" w:rsidRDefault="00AB17F0" w:rsidP="00AB17F0">
      <w:pPr>
        <w:numPr>
          <w:ilvl w:val="0"/>
          <w:numId w:val="42"/>
        </w:numPr>
        <w:spacing w:before="120" w:after="120" w:line="240" w:lineRule="auto"/>
        <w:ind w:left="567" w:hanging="283"/>
        <w:rPr>
          <w:rFonts w:ascii="Arial" w:eastAsia="Times New Roman" w:hAnsi="Arial" w:cs="Arial"/>
          <w:bCs/>
          <w:color w:val="auto"/>
          <w:position w:val="-1"/>
          <w:sz w:val="20"/>
          <w:lang w:eastAsia="en-GB"/>
        </w:rPr>
      </w:pPr>
      <w:r w:rsidRPr="00AB17F0">
        <w:rPr>
          <w:rFonts w:ascii="Arial" w:eastAsia="Times New Roman" w:hAnsi="Arial" w:cs="Arial"/>
          <w:bCs/>
          <w:color w:val="auto"/>
          <w:position w:val="-1"/>
          <w:sz w:val="20"/>
          <w:lang w:eastAsia="en-GB"/>
        </w:rPr>
        <w:t xml:space="preserve">Workplace Camera Surveillance and related privacy considerations </w:t>
      </w:r>
    </w:p>
    <w:p w14:paraId="0905AFCC" w14:textId="77777777" w:rsidR="00AB17F0" w:rsidRPr="00AB17F0" w:rsidRDefault="00AB17F0" w:rsidP="00AB17F0">
      <w:pPr>
        <w:numPr>
          <w:ilvl w:val="0"/>
          <w:numId w:val="42"/>
        </w:numPr>
        <w:spacing w:before="120" w:after="120" w:line="240" w:lineRule="auto"/>
        <w:ind w:left="567" w:hanging="283"/>
        <w:rPr>
          <w:rFonts w:ascii="Arial" w:eastAsia="Times New Roman" w:hAnsi="Arial" w:cs="Arial"/>
          <w:bCs/>
          <w:color w:val="auto"/>
          <w:position w:val="-1"/>
          <w:sz w:val="20"/>
          <w:lang w:eastAsia="en-GB"/>
        </w:rPr>
      </w:pPr>
      <w:r w:rsidRPr="00AB17F0">
        <w:rPr>
          <w:rFonts w:ascii="Arial" w:eastAsia="Times New Roman" w:hAnsi="Arial" w:cs="Arial"/>
          <w:bCs/>
          <w:color w:val="auto"/>
          <w:position w:val="-1"/>
          <w:sz w:val="20"/>
          <w:lang w:eastAsia="en-GB"/>
        </w:rPr>
        <w:t>Induction</w:t>
      </w:r>
    </w:p>
    <w:p w14:paraId="3A35E001" w14:textId="77777777" w:rsidR="00AB17F0" w:rsidRPr="00AB17F0" w:rsidRDefault="00AB17F0" w:rsidP="00AB17F0">
      <w:pPr>
        <w:numPr>
          <w:ilvl w:val="0"/>
          <w:numId w:val="42"/>
        </w:numPr>
        <w:spacing w:before="120" w:after="120" w:line="240" w:lineRule="auto"/>
        <w:ind w:left="567" w:hanging="283"/>
        <w:rPr>
          <w:rFonts w:ascii="Arial" w:eastAsia="Times New Roman" w:hAnsi="Arial" w:cs="Arial"/>
          <w:bCs/>
          <w:color w:val="auto"/>
          <w:position w:val="-1"/>
          <w:sz w:val="20"/>
          <w:lang w:eastAsia="en-GB"/>
        </w:rPr>
      </w:pPr>
      <w:r w:rsidRPr="00AB17F0">
        <w:rPr>
          <w:rFonts w:ascii="Arial" w:eastAsia="Times New Roman" w:hAnsi="Arial" w:cs="Arial"/>
          <w:bCs/>
          <w:color w:val="auto"/>
          <w:position w:val="-1"/>
          <w:sz w:val="20"/>
          <w:lang w:eastAsia="en-GB"/>
        </w:rPr>
        <w:t>Related matters as approved by the officers</w:t>
      </w:r>
    </w:p>
    <w:p w14:paraId="3FDF575C" w14:textId="77777777" w:rsidR="00AB17F0" w:rsidRPr="00AB17F0" w:rsidRDefault="00AB17F0" w:rsidP="00AB17F0">
      <w:pPr>
        <w:spacing w:after="0" w:line="240" w:lineRule="auto"/>
        <w:rPr>
          <w:rFonts w:ascii="Arial" w:eastAsia="Times New Roman" w:hAnsi="Arial" w:cs="Arial"/>
          <w:bCs/>
          <w:color w:val="auto"/>
          <w:position w:val="-1"/>
          <w:sz w:val="20"/>
          <w:lang w:val="en-GB" w:eastAsia="en-GB"/>
        </w:rPr>
      </w:pPr>
    </w:p>
    <w:p w14:paraId="76274BD2" w14:textId="77777777" w:rsidR="00AB17F0" w:rsidRPr="00AB17F0" w:rsidRDefault="00AB17F0" w:rsidP="00AB17F0">
      <w:pPr>
        <w:spacing w:after="0" w:line="240" w:lineRule="auto"/>
        <w:rPr>
          <w:rFonts w:ascii="Arial" w:eastAsia="Times New Roman" w:hAnsi="Arial" w:cs="Arial"/>
          <w:bCs/>
          <w:color w:val="auto"/>
          <w:position w:val="-1"/>
          <w:sz w:val="20"/>
          <w:lang w:val="en-GB" w:eastAsia="en-GB"/>
        </w:rPr>
      </w:pPr>
    </w:p>
    <w:p w14:paraId="5C94AA9A" w14:textId="77777777" w:rsidR="00AB17F0" w:rsidRPr="00AB17F0" w:rsidRDefault="00AB17F0" w:rsidP="00AB17F0">
      <w:pPr>
        <w:spacing w:after="0" w:line="240" w:lineRule="auto"/>
        <w:rPr>
          <w:rFonts w:ascii="Arial" w:eastAsia="Times New Roman" w:hAnsi="Arial" w:cs="Arial"/>
          <w:bCs/>
          <w:color w:val="auto"/>
          <w:position w:val="-1"/>
          <w:sz w:val="20"/>
          <w:lang w:val="en-GB" w:eastAsia="en-GB"/>
        </w:rPr>
      </w:pPr>
    </w:p>
    <w:p w14:paraId="4E61C4C4" w14:textId="77777777" w:rsidR="00AB17F0" w:rsidRPr="00AB17F0" w:rsidRDefault="00AB17F0" w:rsidP="00AB17F0">
      <w:pPr>
        <w:rPr>
          <w:rFonts w:ascii="Arial" w:eastAsia="Times New Roman" w:hAnsi="Arial" w:cs="Arial"/>
          <w:b/>
          <w:color w:val="auto"/>
          <w:sz w:val="20"/>
          <w:lang w:val="en-GB" w:eastAsia="en-GB"/>
        </w:rPr>
      </w:pPr>
      <w:r w:rsidRPr="00AB17F0">
        <w:rPr>
          <w:rFonts w:ascii="Arial" w:eastAsia="Times New Roman" w:hAnsi="Arial" w:cs="Arial"/>
          <w:b/>
          <w:color w:val="auto"/>
          <w:sz w:val="20"/>
          <w:lang w:val="en-GB" w:eastAsia="en-GB"/>
        </w:rPr>
        <w:t>Approvals &amp; review</w:t>
      </w:r>
    </w:p>
    <w:tbl>
      <w:tblPr>
        <w:tblStyle w:val="TableGrid2"/>
        <w:tblW w:w="0" w:type="auto"/>
        <w:tblLook w:val="04A0" w:firstRow="1" w:lastRow="0" w:firstColumn="1" w:lastColumn="0" w:noHBand="0" w:noVBand="1"/>
      </w:tblPr>
      <w:tblGrid>
        <w:gridCol w:w="2884"/>
        <w:gridCol w:w="5955"/>
      </w:tblGrid>
      <w:tr w:rsidR="00AB17F0" w:rsidRPr="00AB17F0" w14:paraId="198D6B4E" w14:textId="77777777" w:rsidTr="00F62953">
        <w:trPr>
          <w:trHeight w:val="340"/>
        </w:trPr>
        <w:tc>
          <w:tcPr>
            <w:tcW w:w="3085" w:type="dxa"/>
            <w:vAlign w:val="center"/>
          </w:tcPr>
          <w:p w14:paraId="17C65F7C" w14:textId="77777777" w:rsidR="00AB17F0" w:rsidRPr="00AB17F0" w:rsidRDefault="00AB17F0" w:rsidP="00AB17F0">
            <w:pPr>
              <w:spacing w:after="200"/>
              <w:rPr>
                <w:rFonts w:ascii="Arial" w:hAnsi="Arial" w:cs="Arial"/>
                <w:sz w:val="20"/>
                <w:szCs w:val="20"/>
                <w:lang w:val="en-GB" w:eastAsia="en-GB"/>
              </w:rPr>
            </w:pPr>
            <w:r w:rsidRPr="00AB17F0">
              <w:rPr>
                <w:rFonts w:ascii="Arial" w:hAnsi="Arial" w:cs="Arial"/>
                <w:sz w:val="20"/>
                <w:szCs w:val="20"/>
                <w:lang w:val="en-GB" w:eastAsia="en-GB"/>
              </w:rPr>
              <w:t>Policy review date:</w:t>
            </w:r>
          </w:p>
        </w:tc>
        <w:tc>
          <w:tcPr>
            <w:tcW w:w="6491" w:type="dxa"/>
            <w:vAlign w:val="center"/>
          </w:tcPr>
          <w:p w14:paraId="3049C814" w14:textId="6588B7CC" w:rsidR="00AB17F0" w:rsidRPr="00AB17F0" w:rsidRDefault="00AB17F0" w:rsidP="00AB17F0">
            <w:pPr>
              <w:spacing w:after="200"/>
              <w:rPr>
                <w:rFonts w:ascii="Arial" w:hAnsi="Arial" w:cs="Arial"/>
                <w:sz w:val="20"/>
                <w:szCs w:val="20"/>
                <w:lang w:val="en-GB" w:eastAsia="en-GB"/>
              </w:rPr>
            </w:pPr>
          </w:p>
        </w:tc>
      </w:tr>
      <w:tr w:rsidR="00AB17F0" w:rsidRPr="00AB17F0" w14:paraId="504FAE1F" w14:textId="77777777" w:rsidTr="00F62953">
        <w:trPr>
          <w:trHeight w:val="340"/>
        </w:trPr>
        <w:tc>
          <w:tcPr>
            <w:tcW w:w="3085" w:type="dxa"/>
            <w:vAlign w:val="center"/>
          </w:tcPr>
          <w:p w14:paraId="615A401D" w14:textId="77777777" w:rsidR="00AB17F0" w:rsidRPr="00AB17F0" w:rsidRDefault="00AB17F0" w:rsidP="00AB17F0">
            <w:pPr>
              <w:spacing w:after="200"/>
              <w:rPr>
                <w:rFonts w:ascii="Arial" w:hAnsi="Arial" w:cs="Arial"/>
                <w:sz w:val="20"/>
                <w:szCs w:val="20"/>
                <w:lang w:val="en-GB" w:eastAsia="en-GB"/>
              </w:rPr>
            </w:pPr>
            <w:r w:rsidRPr="00AB17F0">
              <w:rPr>
                <w:rFonts w:ascii="Arial" w:hAnsi="Arial" w:cs="Arial"/>
                <w:sz w:val="20"/>
                <w:szCs w:val="20"/>
                <w:lang w:val="en-GB" w:eastAsia="en-GB"/>
              </w:rPr>
              <w:t>Policy approved by title:</w:t>
            </w:r>
          </w:p>
        </w:tc>
        <w:tc>
          <w:tcPr>
            <w:tcW w:w="6491" w:type="dxa"/>
            <w:vAlign w:val="center"/>
          </w:tcPr>
          <w:p w14:paraId="5E5A7BE3" w14:textId="21E6296B" w:rsidR="00AB17F0" w:rsidRPr="00AB17F0" w:rsidRDefault="00AB17F0" w:rsidP="00AB17F0">
            <w:pPr>
              <w:spacing w:after="200"/>
              <w:rPr>
                <w:rFonts w:ascii="Arial" w:hAnsi="Arial" w:cs="Arial"/>
                <w:sz w:val="20"/>
                <w:szCs w:val="20"/>
                <w:lang w:val="en-GB" w:eastAsia="en-GB"/>
              </w:rPr>
            </w:pPr>
            <w:r w:rsidRPr="00AB17F0">
              <w:rPr>
                <w:rFonts w:ascii="Arial" w:hAnsi="Arial" w:cs="Arial"/>
                <w:sz w:val="20"/>
                <w:szCs w:val="20"/>
                <w:lang w:val="en-GB" w:eastAsia="en-GB"/>
              </w:rPr>
              <w:t>[Company] Pty Ltd</w:t>
            </w:r>
          </w:p>
        </w:tc>
      </w:tr>
      <w:tr w:rsidR="00AB17F0" w:rsidRPr="00AB17F0" w14:paraId="51FB26EF" w14:textId="77777777" w:rsidTr="00F62953">
        <w:trPr>
          <w:trHeight w:val="340"/>
        </w:trPr>
        <w:tc>
          <w:tcPr>
            <w:tcW w:w="3085" w:type="dxa"/>
            <w:vAlign w:val="center"/>
          </w:tcPr>
          <w:p w14:paraId="1BD7C25E" w14:textId="77777777" w:rsidR="00AB17F0" w:rsidRPr="00AB17F0" w:rsidRDefault="00AB17F0" w:rsidP="00AB17F0">
            <w:pPr>
              <w:spacing w:after="200"/>
              <w:rPr>
                <w:rFonts w:ascii="Arial" w:hAnsi="Arial" w:cs="Arial"/>
                <w:sz w:val="20"/>
                <w:szCs w:val="20"/>
                <w:lang w:val="en-GB" w:eastAsia="en-GB"/>
              </w:rPr>
            </w:pPr>
            <w:r w:rsidRPr="00AB17F0">
              <w:rPr>
                <w:rFonts w:ascii="Arial" w:hAnsi="Arial" w:cs="Arial"/>
                <w:sz w:val="20"/>
                <w:szCs w:val="20"/>
                <w:lang w:val="en-GB" w:eastAsia="en-GB"/>
              </w:rPr>
              <w:t>Policy approved by signature:</w:t>
            </w:r>
          </w:p>
        </w:tc>
        <w:tc>
          <w:tcPr>
            <w:tcW w:w="6491" w:type="dxa"/>
            <w:vAlign w:val="center"/>
          </w:tcPr>
          <w:p w14:paraId="3F48413A" w14:textId="49000C56" w:rsidR="00AB17F0" w:rsidRPr="00AB17F0" w:rsidRDefault="00AB17F0" w:rsidP="00AB17F0">
            <w:pPr>
              <w:spacing w:after="200"/>
              <w:rPr>
                <w:rFonts w:ascii="Arial" w:hAnsi="Arial" w:cs="Arial"/>
                <w:sz w:val="20"/>
                <w:szCs w:val="20"/>
                <w:lang w:val="en-GB" w:eastAsia="en-GB"/>
              </w:rPr>
            </w:pPr>
          </w:p>
        </w:tc>
      </w:tr>
    </w:tbl>
    <w:p w14:paraId="2B118900" w14:textId="77777777" w:rsidR="00AB17F0" w:rsidRPr="00AB17F0" w:rsidRDefault="00AB17F0" w:rsidP="00AB17F0">
      <w:pPr>
        <w:spacing w:after="0" w:line="240" w:lineRule="auto"/>
        <w:rPr>
          <w:rFonts w:ascii="Arial" w:eastAsia="Times New Roman" w:hAnsi="Arial" w:cs="Arial"/>
          <w:bCs/>
          <w:color w:val="auto"/>
          <w:position w:val="-1"/>
          <w:sz w:val="20"/>
          <w:lang w:val="en-GB" w:eastAsia="en-GB"/>
        </w:rPr>
      </w:pPr>
    </w:p>
    <w:p w14:paraId="5AC1873C" w14:textId="77777777" w:rsidR="00AB17F0" w:rsidRPr="00AB17F0" w:rsidRDefault="00AB17F0" w:rsidP="00AB17F0">
      <w:pPr>
        <w:spacing w:after="0" w:line="240" w:lineRule="auto"/>
        <w:rPr>
          <w:rFonts w:ascii="Arial" w:eastAsia="Times New Roman" w:hAnsi="Arial" w:cs="Arial"/>
          <w:bCs/>
          <w:color w:val="auto"/>
          <w:position w:val="-1"/>
          <w:sz w:val="20"/>
          <w:lang w:val="en-GB" w:eastAsia="en-GB"/>
        </w:rPr>
      </w:pPr>
    </w:p>
    <w:p w14:paraId="4D6DF884" w14:textId="77777777" w:rsidR="00AB17F0" w:rsidRPr="00AB17F0" w:rsidRDefault="00AB17F0" w:rsidP="00AB17F0">
      <w:pPr>
        <w:spacing w:after="0" w:line="240" w:lineRule="auto"/>
        <w:rPr>
          <w:rFonts w:ascii="Arial" w:eastAsia="Times New Roman" w:hAnsi="Arial" w:cs="Arial"/>
          <w:bCs/>
          <w:color w:val="auto"/>
          <w:position w:val="-1"/>
          <w:sz w:val="20"/>
          <w:lang w:val="en-GB" w:eastAsia="en-GB"/>
        </w:rPr>
      </w:pPr>
    </w:p>
    <w:p w14:paraId="0EE3B320" w14:textId="77777777" w:rsidR="00AB17F0" w:rsidRPr="00AB17F0" w:rsidRDefault="00AB17F0" w:rsidP="00AB17F0">
      <w:pPr>
        <w:spacing w:after="0" w:line="240" w:lineRule="auto"/>
        <w:rPr>
          <w:rFonts w:ascii="Arial" w:eastAsia="Times New Roman" w:hAnsi="Arial" w:cs="Arial"/>
          <w:bCs/>
          <w:color w:val="auto"/>
          <w:position w:val="-1"/>
          <w:sz w:val="20"/>
          <w:lang w:val="en-GB" w:eastAsia="en-GB"/>
        </w:rPr>
      </w:pPr>
      <w:r w:rsidRPr="00AB17F0">
        <w:rPr>
          <w:rFonts w:ascii="Arial" w:eastAsia="Times New Roman" w:hAnsi="Arial" w:cs="Arial"/>
          <w:bCs/>
          <w:color w:val="auto"/>
          <w:position w:val="-1"/>
          <w:sz w:val="20"/>
          <w:lang w:val="en-GB" w:eastAsia="en-GB"/>
        </w:rPr>
        <w:br w:type="page"/>
      </w:r>
    </w:p>
    <w:p w14:paraId="65C67BFD" w14:textId="77777777" w:rsidR="00AB17F0" w:rsidRPr="00AB17F0" w:rsidRDefault="00AB17F0" w:rsidP="00AB17F0">
      <w:pPr>
        <w:pStyle w:val="EMDocumentHeading"/>
        <w:spacing w:after="120"/>
        <w:rPr>
          <w:rFonts w:cs="Arial"/>
          <w:spacing w:val="-1"/>
        </w:rPr>
      </w:pPr>
      <w:r w:rsidRPr="00AB17F0">
        <w:rPr>
          <w:rFonts w:cs="Arial"/>
          <w:spacing w:val="-1"/>
        </w:rPr>
        <w:lastRenderedPageBreak/>
        <w:t>WHS-004 Policy</w:t>
      </w:r>
    </w:p>
    <w:p w14:paraId="0A8F9286" w14:textId="77777777" w:rsidR="00AB17F0" w:rsidRPr="00AB17F0" w:rsidRDefault="00AB17F0" w:rsidP="00AB17F0">
      <w:pPr>
        <w:pStyle w:val="EMDocumentHeading"/>
        <w:spacing w:after="120"/>
        <w:rPr>
          <w:rFonts w:cs="Arial"/>
          <w:spacing w:val="-1"/>
          <w:sz w:val="30"/>
          <w:szCs w:val="30"/>
        </w:rPr>
      </w:pPr>
      <w:r w:rsidRPr="00AB17F0">
        <w:rPr>
          <w:rFonts w:cs="Arial"/>
          <w:spacing w:val="-1"/>
          <w:sz w:val="30"/>
          <w:szCs w:val="30"/>
        </w:rPr>
        <w:t>Workplace Health &amp; Safety Policy</w:t>
      </w:r>
    </w:p>
    <w:p w14:paraId="40F4CA97" w14:textId="77777777" w:rsidR="00AB17F0" w:rsidRPr="00AB17F0" w:rsidRDefault="00AB17F0" w:rsidP="00AB17F0">
      <w:pPr>
        <w:spacing w:after="0" w:line="240" w:lineRule="auto"/>
        <w:rPr>
          <w:rFonts w:ascii="Arial" w:eastAsia="Times New Roman" w:hAnsi="Arial" w:cs="Arial"/>
          <w:b/>
          <w:color w:val="auto"/>
          <w:szCs w:val="22"/>
          <w:lang w:val="en-GB" w:eastAsia="en-GB"/>
        </w:rPr>
      </w:pPr>
    </w:p>
    <w:p w14:paraId="0A0CC745" w14:textId="77777777" w:rsidR="00AB17F0" w:rsidRPr="00AB17F0" w:rsidRDefault="00AB17F0" w:rsidP="00AB17F0">
      <w:pPr>
        <w:spacing w:before="120" w:after="120" w:line="240" w:lineRule="auto"/>
        <w:rPr>
          <w:rFonts w:ascii="Arial" w:eastAsia="Times New Roman" w:hAnsi="Arial" w:cs="Arial"/>
          <w:b/>
          <w:color w:val="auto"/>
          <w:szCs w:val="22"/>
          <w:lang w:val="en-GB" w:eastAsia="en-GB"/>
        </w:rPr>
      </w:pPr>
      <w:r w:rsidRPr="00AB17F0">
        <w:rPr>
          <w:rFonts w:ascii="Arial" w:eastAsia="Times New Roman" w:hAnsi="Arial" w:cs="Arial"/>
          <w:b/>
          <w:color w:val="auto"/>
          <w:szCs w:val="22"/>
          <w:lang w:val="en-GB" w:eastAsia="en-GB"/>
        </w:rPr>
        <w:t xml:space="preserve">Associated Forms or Documents (see appendix for): </w:t>
      </w:r>
    </w:p>
    <w:p w14:paraId="27454F53" w14:textId="77777777" w:rsidR="00AB17F0" w:rsidRPr="00AB17F0" w:rsidRDefault="00AB17F0" w:rsidP="00AB17F0">
      <w:pPr>
        <w:widowControl w:val="0"/>
        <w:numPr>
          <w:ilvl w:val="0"/>
          <w:numId w:val="38"/>
        </w:numPr>
        <w:tabs>
          <w:tab w:val="left" w:pos="567"/>
        </w:tabs>
        <w:autoSpaceDE w:val="0"/>
        <w:autoSpaceDN w:val="0"/>
        <w:adjustRightInd w:val="0"/>
        <w:spacing w:before="120" w:after="120" w:line="219" w:lineRule="exact"/>
        <w:ind w:left="568" w:hanging="284"/>
        <w:contextualSpacing/>
        <w:rPr>
          <w:rFonts w:ascii="Arial" w:eastAsia="Times New Roman" w:hAnsi="Arial" w:cs="Arial"/>
          <w:color w:val="auto"/>
          <w:sz w:val="20"/>
        </w:rPr>
      </w:pPr>
      <w:r w:rsidRPr="00AB17F0">
        <w:rPr>
          <w:rFonts w:ascii="Arial" w:eastAsia="Times New Roman" w:hAnsi="Arial" w:cs="Arial"/>
          <w:color w:val="auto"/>
          <w:sz w:val="20"/>
        </w:rPr>
        <w:t>WHSF-004 WHS Policy (wall hanging version)</w:t>
      </w:r>
    </w:p>
    <w:p w14:paraId="2900F1E7" w14:textId="77777777" w:rsidR="00AB17F0" w:rsidRPr="00AB17F0" w:rsidRDefault="00AB17F0" w:rsidP="00AB17F0">
      <w:pPr>
        <w:spacing w:before="120" w:after="120"/>
        <w:rPr>
          <w:rFonts w:ascii="Arial" w:eastAsia="Times New Roman" w:hAnsi="Arial" w:cs="Arial"/>
          <w:b/>
          <w:color w:val="auto"/>
          <w:sz w:val="20"/>
          <w:lang w:val="en-GB" w:eastAsia="en-GB"/>
        </w:rPr>
      </w:pPr>
    </w:p>
    <w:p w14:paraId="244D0116" w14:textId="77777777" w:rsidR="00AB17F0" w:rsidRPr="00AB17F0" w:rsidRDefault="00AB17F0" w:rsidP="00AB17F0">
      <w:pPr>
        <w:spacing w:after="100" w:line="240" w:lineRule="auto"/>
        <w:rPr>
          <w:rFonts w:ascii="Arial" w:eastAsia="Georgia" w:hAnsi="Arial" w:cs="Georgia"/>
          <w:color w:val="187891"/>
          <w:sz w:val="30"/>
          <w:szCs w:val="40"/>
          <w:lang w:eastAsia="en-US"/>
        </w:rPr>
      </w:pPr>
      <w:r w:rsidRPr="00AB17F0">
        <w:rPr>
          <w:rFonts w:ascii="Arial" w:eastAsia="Georgia" w:hAnsi="Arial" w:cs="Georgia"/>
          <w:color w:val="187891"/>
          <w:sz w:val="30"/>
          <w:szCs w:val="40"/>
          <w:lang w:eastAsia="en-US"/>
        </w:rPr>
        <w:t>Purpose of Policy</w:t>
      </w:r>
    </w:p>
    <w:p w14:paraId="392F7E7C" w14:textId="77777777" w:rsidR="00AB17F0" w:rsidRPr="00AB17F0" w:rsidRDefault="00AB17F0" w:rsidP="00AB17F0">
      <w:pPr>
        <w:widowControl w:val="0"/>
        <w:autoSpaceDE w:val="0"/>
        <w:autoSpaceDN w:val="0"/>
        <w:adjustRightInd w:val="0"/>
        <w:spacing w:before="120" w:after="120" w:line="240" w:lineRule="auto"/>
        <w:ind w:right="179"/>
        <w:jc w:val="both"/>
        <w:rPr>
          <w:rFonts w:ascii="Arial" w:eastAsia="Times New Roman" w:hAnsi="Arial" w:cs="Arial"/>
          <w:color w:val="auto"/>
          <w:spacing w:val="6"/>
          <w:sz w:val="20"/>
          <w:lang w:val="en-GB" w:eastAsia="en-GB"/>
        </w:rPr>
      </w:pPr>
      <w:r w:rsidRPr="00AB17F0">
        <w:rPr>
          <w:rFonts w:ascii="Arial" w:eastAsia="Times New Roman" w:hAnsi="Arial" w:cs="Arial"/>
          <w:color w:val="auto"/>
          <w:spacing w:val="2"/>
          <w:sz w:val="20"/>
          <w:lang w:val="en-GB" w:eastAsia="en-GB"/>
        </w:rPr>
        <w:t>T</w:t>
      </w:r>
      <w:r w:rsidRPr="00AB17F0">
        <w:rPr>
          <w:rFonts w:ascii="Arial" w:eastAsia="Times New Roman" w:hAnsi="Arial" w:cs="Arial"/>
          <w:color w:val="auto"/>
          <w:sz w:val="20"/>
          <w:lang w:val="en-GB" w:eastAsia="en-GB"/>
        </w:rPr>
        <w:t>h</w:t>
      </w:r>
      <w:r w:rsidRPr="00AB17F0">
        <w:rPr>
          <w:rFonts w:ascii="Arial" w:eastAsia="Times New Roman" w:hAnsi="Arial" w:cs="Arial"/>
          <w:color w:val="auto"/>
          <w:spacing w:val="-1"/>
          <w:sz w:val="20"/>
          <w:lang w:val="en-GB" w:eastAsia="en-GB"/>
        </w:rPr>
        <w:t>i</w:t>
      </w:r>
      <w:r w:rsidRPr="00AB17F0">
        <w:rPr>
          <w:rFonts w:ascii="Arial" w:eastAsia="Times New Roman" w:hAnsi="Arial" w:cs="Arial"/>
          <w:color w:val="auto"/>
          <w:sz w:val="20"/>
          <w:lang w:val="en-GB" w:eastAsia="en-GB"/>
        </w:rPr>
        <w:t>s</w:t>
      </w:r>
      <w:r w:rsidRPr="00AB17F0">
        <w:rPr>
          <w:rFonts w:ascii="Arial" w:eastAsia="Times New Roman" w:hAnsi="Arial" w:cs="Arial"/>
          <w:color w:val="auto"/>
          <w:spacing w:val="1"/>
          <w:sz w:val="20"/>
          <w:lang w:val="en-GB" w:eastAsia="en-GB"/>
        </w:rPr>
        <w:t xml:space="preserve"> </w:t>
      </w:r>
      <w:r w:rsidRPr="00AB17F0">
        <w:rPr>
          <w:rFonts w:ascii="Arial" w:eastAsia="Times New Roman" w:hAnsi="Arial" w:cs="Arial"/>
          <w:color w:val="auto"/>
          <w:sz w:val="20"/>
          <w:lang w:val="en-GB" w:eastAsia="en-GB"/>
        </w:rPr>
        <w:t>po</w:t>
      </w:r>
      <w:r w:rsidRPr="00AB17F0">
        <w:rPr>
          <w:rFonts w:ascii="Arial" w:eastAsia="Times New Roman" w:hAnsi="Arial" w:cs="Arial"/>
          <w:color w:val="auto"/>
          <w:spacing w:val="-1"/>
          <w:sz w:val="20"/>
          <w:lang w:val="en-GB" w:eastAsia="en-GB"/>
        </w:rPr>
        <w:t>li</w:t>
      </w:r>
      <w:r w:rsidRPr="00AB17F0">
        <w:rPr>
          <w:rFonts w:ascii="Arial" w:eastAsia="Times New Roman" w:hAnsi="Arial" w:cs="Arial"/>
          <w:color w:val="auto"/>
          <w:sz w:val="20"/>
          <w:lang w:val="en-GB" w:eastAsia="en-GB"/>
        </w:rPr>
        <w:t>cy</w:t>
      </w:r>
      <w:r w:rsidRPr="00AB17F0">
        <w:rPr>
          <w:rFonts w:ascii="Arial" w:eastAsia="Times New Roman" w:hAnsi="Arial" w:cs="Arial"/>
          <w:color w:val="auto"/>
          <w:spacing w:val="-1"/>
          <w:sz w:val="20"/>
          <w:lang w:val="en-GB" w:eastAsia="en-GB"/>
        </w:rPr>
        <w:t xml:space="preserve"> </w:t>
      </w:r>
      <w:r w:rsidRPr="00AB17F0">
        <w:rPr>
          <w:rFonts w:ascii="Arial" w:eastAsia="Times New Roman" w:hAnsi="Arial" w:cs="Arial"/>
          <w:color w:val="auto"/>
          <w:sz w:val="20"/>
          <w:lang w:val="en-GB" w:eastAsia="en-GB"/>
        </w:rPr>
        <w:t>o</w:t>
      </w:r>
      <w:r w:rsidRPr="00AB17F0">
        <w:rPr>
          <w:rFonts w:ascii="Arial" w:eastAsia="Times New Roman" w:hAnsi="Arial" w:cs="Arial"/>
          <w:color w:val="auto"/>
          <w:spacing w:val="-1"/>
          <w:sz w:val="20"/>
          <w:lang w:val="en-GB" w:eastAsia="en-GB"/>
        </w:rPr>
        <w:t>u</w:t>
      </w:r>
      <w:r w:rsidRPr="00AB17F0">
        <w:rPr>
          <w:rFonts w:ascii="Arial" w:eastAsia="Times New Roman" w:hAnsi="Arial" w:cs="Arial"/>
          <w:color w:val="auto"/>
          <w:spacing w:val="1"/>
          <w:sz w:val="20"/>
          <w:lang w:val="en-GB" w:eastAsia="en-GB"/>
        </w:rPr>
        <w:t>t</w:t>
      </w:r>
      <w:r w:rsidRPr="00AB17F0">
        <w:rPr>
          <w:rFonts w:ascii="Arial" w:eastAsia="Times New Roman" w:hAnsi="Arial" w:cs="Arial"/>
          <w:color w:val="auto"/>
          <w:spacing w:val="-1"/>
          <w:sz w:val="20"/>
          <w:lang w:val="en-GB" w:eastAsia="en-GB"/>
        </w:rPr>
        <w:t>li</w:t>
      </w:r>
      <w:r w:rsidRPr="00AB17F0">
        <w:rPr>
          <w:rFonts w:ascii="Arial" w:eastAsia="Times New Roman" w:hAnsi="Arial" w:cs="Arial"/>
          <w:color w:val="auto"/>
          <w:sz w:val="20"/>
          <w:lang w:val="en-GB" w:eastAsia="en-GB"/>
        </w:rPr>
        <w:t>n</w:t>
      </w:r>
      <w:r w:rsidRPr="00AB17F0">
        <w:rPr>
          <w:rFonts w:ascii="Arial" w:eastAsia="Times New Roman" w:hAnsi="Arial" w:cs="Arial"/>
          <w:color w:val="auto"/>
          <w:spacing w:val="-1"/>
          <w:sz w:val="20"/>
          <w:lang w:val="en-GB" w:eastAsia="en-GB"/>
        </w:rPr>
        <w:t>e</w:t>
      </w:r>
      <w:r w:rsidRPr="00AB17F0">
        <w:rPr>
          <w:rFonts w:ascii="Arial" w:eastAsia="Times New Roman" w:hAnsi="Arial" w:cs="Arial"/>
          <w:color w:val="auto"/>
          <w:sz w:val="20"/>
          <w:lang w:val="en-GB" w:eastAsia="en-GB"/>
        </w:rPr>
        <w:t>s</w:t>
      </w:r>
      <w:r w:rsidRPr="00AB17F0">
        <w:rPr>
          <w:rFonts w:ascii="Arial" w:eastAsia="Times New Roman" w:hAnsi="Arial" w:cs="Arial"/>
          <w:color w:val="auto"/>
          <w:spacing w:val="4"/>
          <w:sz w:val="20"/>
          <w:lang w:val="en-GB" w:eastAsia="en-GB"/>
        </w:rPr>
        <w:t xml:space="preserve"> </w:t>
      </w:r>
      <w:r w:rsidRPr="00AB17F0">
        <w:rPr>
          <w:rFonts w:ascii="Arial" w:eastAsia="Times New Roman" w:hAnsi="Arial" w:cs="Arial"/>
          <w:color w:val="auto"/>
          <w:spacing w:val="-1"/>
          <w:sz w:val="20"/>
          <w:lang w:val="en-GB" w:eastAsia="en-GB"/>
        </w:rPr>
        <w:t xml:space="preserve">[Company]'s </w:t>
      </w:r>
      <w:r w:rsidRPr="00AB17F0">
        <w:rPr>
          <w:rFonts w:ascii="Arial" w:eastAsia="Times New Roman" w:hAnsi="Arial" w:cs="Arial"/>
          <w:color w:val="auto"/>
          <w:sz w:val="20"/>
          <w:lang w:val="en-GB" w:eastAsia="en-GB"/>
        </w:rPr>
        <w:t>com</w:t>
      </w:r>
      <w:r w:rsidRPr="00AB17F0">
        <w:rPr>
          <w:rFonts w:ascii="Arial" w:eastAsia="Times New Roman" w:hAnsi="Arial" w:cs="Arial"/>
          <w:color w:val="auto"/>
          <w:spacing w:val="1"/>
          <w:sz w:val="20"/>
          <w:lang w:val="en-GB" w:eastAsia="en-GB"/>
        </w:rPr>
        <w:t>m</w:t>
      </w:r>
      <w:r w:rsidRPr="00AB17F0">
        <w:rPr>
          <w:rFonts w:ascii="Arial" w:eastAsia="Times New Roman" w:hAnsi="Arial" w:cs="Arial"/>
          <w:color w:val="auto"/>
          <w:spacing w:val="-1"/>
          <w:sz w:val="20"/>
          <w:lang w:val="en-GB" w:eastAsia="en-GB"/>
        </w:rPr>
        <w:t>it</w:t>
      </w:r>
      <w:r w:rsidRPr="00AB17F0">
        <w:rPr>
          <w:rFonts w:ascii="Arial" w:eastAsia="Times New Roman" w:hAnsi="Arial" w:cs="Arial"/>
          <w:color w:val="auto"/>
          <w:spacing w:val="1"/>
          <w:sz w:val="20"/>
          <w:lang w:val="en-GB" w:eastAsia="en-GB"/>
        </w:rPr>
        <w:t>m</w:t>
      </w:r>
      <w:r w:rsidRPr="00AB17F0">
        <w:rPr>
          <w:rFonts w:ascii="Arial" w:eastAsia="Times New Roman" w:hAnsi="Arial" w:cs="Arial"/>
          <w:color w:val="auto"/>
          <w:sz w:val="20"/>
          <w:lang w:val="en-GB" w:eastAsia="en-GB"/>
        </w:rPr>
        <w:t>e</w:t>
      </w:r>
      <w:r w:rsidRPr="00AB17F0">
        <w:rPr>
          <w:rFonts w:ascii="Arial" w:eastAsia="Times New Roman" w:hAnsi="Arial" w:cs="Arial"/>
          <w:color w:val="auto"/>
          <w:spacing w:val="-1"/>
          <w:sz w:val="20"/>
          <w:lang w:val="en-GB" w:eastAsia="en-GB"/>
        </w:rPr>
        <w:t>n</w:t>
      </w:r>
      <w:r w:rsidRPr="00AB17F0">
        <w:rPr>
          <w:rFonts w:ascii="Arial" w:eastAsia="Times New Roman" w:hAnsi="Arial" w:cs="Arial"/>
          <w:color w:val="auto"/>
          <w:sz w:val="20"/>
          <w:lang w:val="en-GB" w:eastAsia="en-GB"/>
        </w:rPr>
        <w:t>t</w:t>
      </w:r>
      <w:r w:rsidRPr="00AB17F0">
        <w:rPr>
          <w:rFonts w:ascii="Arial" w:eastAsia="Times New Roman" w:hAnsi="Arial" w:cs="Arial"/>
          <w:color w:val="auto"/>
          <w:spacing w:val="2"/>
          <w:sz w:val="20"/>
          <w:lang w:val="en-GB" w:eastAsia="en-GB"/>
        </w:rPr>
        <w:t xml:space="preserve"> </w:t>
      </w:r>
      <w:r w:rsidRPr="00AB17F0">
        <w:rPr>
          <w:rFonts w:ascii="Arial" w:eastAsia="Times New Roman" w:hAnsi="Arial" w:cs="Arial"/>
          <w:color w:val="auto"/>
          <w:spacing w:val="-1"/>
          <w:sz w:val="20"/>
          <w:lang w:val="en-GB" w:eastAsia="en-GB"/>
        </w:rPr>
        <w:t>t</w:t>
      </w:r>
      <w:r w:rsidRPr="00AB17F0">
        <w:rPr>
          <w:rFonts w:ascii="Arial" w:eastAsia="Times New Roman" w:hAnsi="Arial" w:cs="Arial"/>
          <w:color w:val="auto"/>
          <w:sz w:val="20"/>
          <w:lang w:val="en-GB" w:eastAsia="en-GB"/>
        </w:rPr>
        <w:t>o p</w:t>
      </w:r>
      <w:r w:rsidRPr="00AB17F0">
        <w:rPr>
          <w:rFonts w:ascii="Arial" w:eastAsia="Times New Roman" w:hAnsi="Arial" w:cs="Arial"/>
          <w:color w:val="auto"/>
          <w:spacing w:val="1"/>
          <w:sz w:val="20"/>
          <w:lang w:val="en-GB" w:eastAsia="en-GB"/>
        </w:rPr>
        <w:t>r</w:t>
      </w:r>
      <w:r w:rsidRPr="00AB17F0">
        <w:rPr>
          <w:rFonts w:ascii="Arial" w:eastAsia="Times New Roman" w:hAnsi="Arial" w:cs="Arial"/>
          <w:color w:val="auto"/>
          <w:sz w:val="20"/>
          <w:lang w:val="en-GB" w:eastAsia="en-GB"/>
        </w:rPr>
        <w:t>o</w:t>
      </w:r>
      <w:r w:rsidRPr="00AB17F0">
        <w:rPr>
          <w:rFonts w:ascii="Arial" w:eastAsia="Times New Roman" w:hAnsi="Arial" w:cs="Arial"/>
          <w:color w:val="auto"/>
          <w:spacing w:val="-3"/>
          <w:sz w:val="20"/>
          <w:lang w:val="en-GB" w:eastAsia="en-GB"/>
        </w:rPr>
        <w:t>v</w:t>
      </w:r>
      <w:r w:rsidRPr="00AB17F0">
        <w:rPr>
          <w:rFonts w:ascii="Arial" w:eastAsia="Times New Roman" w:hAnsi="Arial" w:cs="Arial"/>
          <w:color w:val="auto"/>
          <w:spacing w:val="-1"/>
          <w:sz w:val="20"/>
          <w:lang w:val="en-GB" w:eastAsia="en-GB"/>
        </w:rPr>
        <w:t>i</w:t>
      </w:r>
      <w:r w:rsidRPr="00AB17F0">
        <w:rPr>
          <w:rFonts w:ascii="Arial" w:eastAsia="Times New Roman" w:hAnsi="Arial" w:cs="Arial"/>
          <w:color w:val="auto"/>
          <w:sz w:val="20"/>
          <w:lang w:val="en-GB" w:eastAsia="en-GB"/>
        </w:rPr>
        <w:t>d</w:t>
      </w:r>
      <w:r w:rsidRPr="00AB17F0">
        <w:rPr>
          <w:rFonts w:ascii="Arial" w:eastAsia="Times New Roman" w:hAnsi="Arial" w:cs="Arial"/>
          <w:color w:val="auto"/>
          <w:spacing w:val="-1"/>
          <w:sz w:val="20"/>
          <w:lang w:val="en-GB" w:eastAsia="en-GB"/>
        </w:rPr>
        <w:t>i</w:t>
      </w:r>
      <w:r w:rsidRPr="00AB17F0">
        <w:rPr>
          <w:rFonts w:ascii="Arial" w:eastAsia="Times New Roman" w:hAnsi="Arial" w:cs="Arial"/>
          <w:color w:val="auto"/>
          <w:sz w:val="20"/>
          <w:lang w:val="en-GB" w:eastAsia="en-GB"/>
        </w:rPr>
        <w:t>ng</w:t>
      </w:r>
      <w:r w:rsidRPr="00AB17F0">
        <w:rPr>
          <w:rFonts w:ascii="Arial" w:eastAsia="Times New Roman" w:hAnsi="Arial" w:cs="Arial"/>
          <w:color w:val="auto"/>
          <w:spacing w:val="3"/>
          <w:sz w:val="20"/>
          <w:lang w:val="en-GB" w:eastAsia="en-GB"/>
        </w:rPr>
        <w:t xml:space="preserve"> </w:t>
      </w:r>
      <w:r w:rsidRPr="00AB17F0">
        <w:rPr>
          <w:rFonts w:ascii="Arial" w:eastAsia="Times New Roman" w:hAnsi="Arial" w:cs="Arial"/>
          <w:color w:val="auto"/>
          <w:sz w:val="20"/>
          <w:lang w:val="en-GB" w:eastAsia="en-GB"/>
        </w:rPr>
        <w:t>a sa</w:t>
      </w:r>
      <w:r w:rsidRPr="00AB17F0">
        <w:rPr>
          <w:rFonts w:ascii="Arial" w:eastAsia="Times New Roman" w:hAnsi="Arial" w:cs="Arial"/>
          <w:color w:val="auto"/>
          <w:spacing w:val="4"/>
          <w:sz w:val="20"/>
          <w:lang w:val="en-GB" w:eastAsia="en-GB"/>
        </w:rPr>
        <w:t>f</w:t>
      </w:r>
      <w:r w:rsidRPr="00AB17F0">
        <w:rPr>
          <w:rFonts w:ascii="Arial" w:eastAsia="Times New Roman" w:hAnsi="Arial" w:cs="Arial"/>
          <w:color w:val="auto"/>
          <w:sz w:val="20"/>
          <w:lang w:val="en-GB" w:eastAsia="en-GB"/>
        </w:rPr>
        <w:t xml:space="preserve">e </w:t>
      </w:r>
      <w:r w:rsidRPr="00AB17F0">
        <w:rPr>
          <w:rFonts w:ascii="Arial" w:eastAsia="Times New Roman" w:hAnsi="Arial" w:cs="Arial"/>
          <w:color w:val="auto"/>
          <w:spacing w:val="-3"/>
          <w:sz w:val="20"/>
          <w:lang w:val="en-GB" w:eastAsia="en-GB"/>
        </w:rPr>
        <w:t>w</w:t>
      </w:r>
      <w:r w:rsidRPr="00AB17F0">
        <w:rPr>
          <w:rFonts w:ascii="Arial" w:eastAsia="Times New Roman" w:hAnsi="Arial" w:cs="Arial"/>
          <w:color w:val="auto"/>
          <w:sz w:val="20"/>
          <w:lang w:val="en-GB" w:eastAsia="en-GB"/>
        </w:rPr>
        <w:t>or</w:t>
      </w:r>
      <w:r w:rsidRPr="00AB17F0">
        <w:rPr>
          <w:rFonts w:ascii="Arial" w:eastAsia="Times New Roman" w:hAnsi="Arial" w:cs="Arial"/>
          <w:color w:val="auto"/>
          <w:spacing w:val="3"/>
          <w:sz w:val="20"/>
          <w:lang w:val="en-GB" w:eastAsia="en-GB"/>
        </w:rPr>
        <w:t>k</w:t>
      </w:r>
      <w:r w:rsidRPr="00AB17F0">
        <w:rPr>
          <w:rFonts w:ascii="Arial" w:eastAsia="Times New Roman" w:hAnsi="Arial" w:cs="Arial"/>
          <w:color w:val="auto"/>
          <w:spacing w:val="-1"/>
          <w:sz w:val="20"/>
          <w:lang w:val="en-GB" w:eastAsia="en-GB"/>
        </w:rPr>
        <w:t>i</w:t>
      </w:r>
      <w:r w:rsidRPr="00AB17F0">
        <w:rPr>
          <w:rFonts w:ascii="Arial" w:eastAsia="Times New Roman" w:hAnsi="Arial" w:cs="Arial"/>
          <w:color w:val="auto"/>
          <w:spacing w:val="-3"/>
          <w:sz w:val="20"/>
          <w:lang w:val="en-GB" w:eastAsia="en-GB"/>
        </w:rPr>
        <w:t>n</w:t>
      </w:r>
      <w:r w:rsidRPr="00AB17F0">
        <w:rPr>
          <w:rFonts w:ascii="Arial" w:eastAsia="Times New Roman" w:hAnsi="Arial" w:cs="Arial"/>
          <w:color w:val="auto"/>
          <w:sz w:val="20"/>
          <w:lang w:val="en-GB" w:eastAsia="en-GB"/>
        </w:rPr>
        <w:t>g</w:t>
      </w:r>
      <w:r w:rsidRPr="00AB17F0">
        <w:rPr>
          <w:rFonts w:ascii="Arial" w:eastAsia="Times New Roman" w:hAnsi="Arial" w:cs="Arial"/>
          <w:color w:val="auto"/>
          <w:spacing w:val="1"/>
          <w:sz w:val="20"/>
          <w:lang w:val="en-GB" w:eastAsia="en-GB"/>
        </w:rPr>
        <w:t xml:space="preserve"> </w:t>
      </w:r>
      <w:r w:rsidRPr="00AB17F0">
        <w:rPr>
          <w:rFonts w:ascii="Arial" w:eastAsia="Times New Roman" w:hAnsi="Arial" w:cs="Arial"/>
          <w:color w:val="auto"/>
          <w:sz w:val="20"/>
          <w:lang w:val="en-GB" w:eastAsia="en-GB"/>
        </w:rPr>
        <w:t>e</w:t>
      </w:r>
      <w:r w:rsidRPr="00AB17F0">
        <w:rPr>
          <w:rFonts w:ascii="Arial" w:eastAsia="Times New Roman" w:hAnsi="Arial" w:cs="Arial"/>
          <w:color w:val="auto"/>
          <w:spacing w:val="-1"/>
          <w:sz w:val="20"/>
          <w:lang w:val="en-GB" w:eastAsia="en-GB"/>
        </w:rPr>
        <w:t>n</w:t>
      </w:r>
      <w:r w:rsidRPr="00AB17F0">
        <w:rPr>
          <w:rFonts w:ascii="Arial" w:eastAsia="Times New Roman" w:hAnsi="Arial" w:cs="Arial"/>
          <w:color w:val="auto"/>
          <w:spacing w:val="-2"/>
          <w:sz w:val="20"/>
          <w:lang w:val="en-GB" w:eastAsia="en-GB"/>
        </w:rPr>
        <w:t>v</w:t>
      </w:r>
      <w:r w:rsidRPr="00AB17F0">
        <w:rPr>
          <w:rFonts w:ascii="Arial" w:eastAsia="Times New Roman" w:hAnsi="Arial" w:cs="Arial"/>
          <w:color w:val="auto"/>
          <w:spacing w:val="-1"/>
          <w:sz w:val="20"/>
          <w:lang w:val="en-GB" w:eastAsia="en-GB"/>
        </w:rPr>
        <w:t>i</w:t>
      </w:r>
      <w:r w:rsidRPr="00AB17F0">
        <w:rPr>
          <w:rFonts w:ascii="Arial" w:eastAsia="Times New Roman" w:hAnsi="Arial" w:cs="Arial"/>
          <w:color w:val="auto"/>
          <w:spacing w:val="1"/>
          <w:sz w:val="20"/>
          <w:lang w:val="en-GB" w:eastAsia="en-GB"/>
        </w:rPr>
        <w:t>r</w:t>
      </w:r>
      <w:r w:rsidRPr="00AB17F0">
        <w:rPr>
          <w:rFonts w:ascii="Arial" w:eastAsia="Times New Roman" w:hAnsi="Arial" w:cs="Arial"/>
          <w:color w:val="auto"/>
          <w:sz w:val="20"/>
          <w:lang w:val="en-GB" w:eastAsia="en-GB"/>
        </w:rPr>
        <w:t>o</w:t>
      </w:r>
      <w:r w:rsidRPr="00AB17F0">
        <w:rPr>
          <w:rFonts w:ascii="Arial" w:eastAsia="Times New Roman" w:hAnsi="Arial" w:cs="Arial"/>
          <w:color w:val="auto"/>
          <w:spacing w:val="-1"/>
          <w:sz w:val="20"/>
          <w:lang w:val="en-GB" w:eastAsia="en-GB"/>
        </w:rPr>
        <w:t>n</w:t>
      </w:r>
      <w:r w:rsidRPr="00AB17F0">
        <w:rPr>
          <w:rFonts w:ascii="Arial" w:eastAsia="Times New Roman" w:hAnsi="Arial" w:cs="Arial"/>
          <w:color w:val="auto"/>
          <w:spacing w:val="1"/>
          <w:sz w:val="20"/>
          <w:lang w:val="en-GB" w:eastAsia="en-GB"/>
        </w:rPr>
        <w:t>m</w:t>
      </w:r>
      <w:r w:rsidRPr="00AB17F0">
        <w:rPr>
          <w:rFonts w:ascii="Arial" w:eastAsia="Times New Roman" w:hAnsi="Arial" w:cs="Arial"/>
          <w:color w:val="auto"/>
          <w:sz w:val="20"/>
          <w:lang w:val="en-GB" w:eastAsia="en-GB"/>
        </w:rPr>
        <w:t>e</w:t>
      </w:r>
      <w:r w:rsidRPr="00AB17F0">
        <w:rPr>
          <w:rFonts w:ascii="Arial" w:eastAsia="Times New Roman" w:hAnsi="Arial" w:cs="Arial"/>
          <w:color w:val="auto"/>
          <w:spacing w:val="-1"/>
          <w:sz w:val="20"/>
          <w:lang w:val="en-GB" w:eastAsia="en-GB"/>
        </w:rPr>
        <w:t>n</w:t>
      </w:r>
      <w:r w:rsidRPr="00AB17F0">
        <w:rPr>
          <w:rFonts w:ascii="Arial" w:eastAsia="Times New Roman" w:hAnsi="Arial" w:cs="Arial"/>
          <w:color w:val="auto"/>
          <w:sz w:val="20"/>
          <w:lang w:val="en-GB" w:eastAsia="en-GB"/>
        </w:rPr>
        <w:t xml:space="preserve">t </w:t>
      </w:r>
      <w:r w:rsidRPr="00AB17F0">
        <w:rPr>
          <w:rFonts w:ascii="Arial" w:eastAsia="Times New Roman" w:hAnsi="Arial" w:cs="Arial"/>
          <w:color w:val="auto"/>
          <w:spacing w:val="3"/>
          <w:sz w:val="20"/>
          <w:lang w:val="en-GB" w:eastAsia="en-GB"/>
        </w:rPr>
        <w:t>f</w:t>
      </w:r>
      <w:r w:rsidRPr="00AB17F0">
        <w:rPr>
          <w:rFonts w:ascii="Arial" w:eastAsia="Times New Roman" w:hAnsi="Arial" w:cs="Arial"/>
          <w:color w:val="auto"/>
          <w:sz w:val="20"/>
          <w:lang w:val="en-GB" w:eastAsia="en-GB"/>
        </w:rPr>
        <w:t>or</w:t>
      </w:r>
      <w:r w:rsidRPr="00AB17F0">
        <w:rPr>
          <w:rFonts w:ascii="Arial" w:eastAsia="Times New Roman" w:hAnsi="Arial" w:cs="Arial"/>
          <w:color w:val="auto"/>
          <w:spacing w:val="2"/>
          <w:sz w:val="20"/>
          <w:lang w:val="en-GB" w:eastAsia="en-GB"/>
        </w:rPr>
        <w:t xml:space="preserve"> </w:t>
      </w:r>
      <w:r w:rsidRPr="00AB17F0">
        <w:rPr>
          <w:rFonts w:ascii="Arial" w:eastAsia="Times New Roman" w:hAnsi="Arial" w:cs="Arial"/>
          <w:color w:val="auto"/>
          <w:sz w:val="20"/>
          <w:lang w:val="en-GB" w:eastAsia="en-GB"/>
        </w:rPr>
        <w:t>a</w:t>
      </w:r>
      <w:r w:rsidRPr="00AB17F0">
        <w:rPr>
          <w:rFonts w:ascii="Arial" w:eastAsia="Times New Roman" w:hAnsi="Arial" w:cs="Arial"/>
          <w:color w:val="auto"/>
          <w:spacing w:val="-1"/>
          <w:sz w:val="20"/>
          <w:lang w:val="en-GB" w:eastAsia="en-GB"/>
        </w:rPr>
        <w:t>l</w:t>
      </w:r>
      <w:r w:rsidRPr="00AB17F0">
        <w:rPr>
          <w:rFonts w:ascii="Arial" w:eastAsia="Times New Roman" w:hAnsi="Arial" w:cs="Arial"/>
          <w:color w:val="auto"/>
          <w:sz w:val="20"/>
          <w:lang w:val="en-GB" w:eastAsia="en-GB"/>
        </w:rPr>
        <w:t>l emp</w:t>
      </w:r>
      <w:r w:rsidRPr="00AB17F0">
        <w:rPr>
          <w:rFonts w:ascii="Arial" w:eastAsia="Times New Roman" w:hAnsi="Arial" w:cs="Arial"/>
          <w:color w:val="auto"/>
          <w:spacing w:val="-1"/>
          <w:sz w:val="20"/>
          <w:lang w:val="en-GB" w:eastAsia="en-GB"/>
        </w:rPr>
        <w:t>l</w:t>
      </w:r>
      <w:r w:rsidRPr="00AB17F0">
        <w:rPr>
          <w:rFonts w:ascii="Arial" w:eastAsia="Times New Roman" w:hAnsi="Arial" w:cs="Arial"/>
          <w:color w:val="auto"/>
          <w:sz w:val="20"/>
          <w:lang w:val="en-GB" w:eastAsia="en-GB"/>
        </w:rPr>
        <w:t>o</w:t>
      </w:r>
      <w:r w:rsidRPr="00AB17F0">
        <w:rPr>
          <w:rFonts w:ascii="Arial" w:eastAsia="Times New Roman" w:hAnsi="Arial" w:cs="Arial"/>
          <w:color w:val="auto"/>
          <w:spacing w:val="-3"/>
          <w:sz w:val="20"/>
          <w:lang w:val="en-GB" w:eastAsia="en-GB"/>
        </w:rPr>
        <w:t>y</w:t>
      </w:r>
      <w:r w:rsidRPr="00AB17F0">
        <w:rPr>
          <w:rFonts w:ascii="Arial" w:eastAsia="Times New Roman" w:hAnsi="Arial" w:cs="Arial"/>
          <w:color w:val="auto"/>
          <w:sz w:val="20"/>
          <w:lang w:val="en-GB" w:eastAsia="en-GB"/>
        </w:rPr>
        <w:t>e</w:t>
      </w:r>
      <w:r w:rsidRPr="00AB17F0">
        <w:rPr>
          <w:rFonts w:ascii="Arial" w:eastAsia="Times New Roman" w:hAnsi="Arial" w:cs="Arial"/>
          <w:color w:val="auto"/>
          <w:spacing w:val="-1"/>
          <w:sz w:val="20"/>
          <w:lang w:val="en-GB" w:eastAsia="en-GB"/>
        </w:rPr>
        <w:t>e</w:t>
      </w:r>
      <w:r w:rsidRPr="00AB17F0">
        <w:rPr>
          <w:rFonts w:ascii="Arial" w:eastAsia="Times New Roman" w:hAnsi="Arial" w:cs="Arial"/>
          <w:color w:val="auto"/>
          <w:sz w:val="20"/>
          <w:lang w:val="en-GB" w:eastAsia="en-GB"/>
        </w:rPr>
        <w:t>s,</w:t>
      </w:r>
      <w:r w:rsidRPr="00AB17F0">
        <w:rPr>
          <w:rFonts w:ascii="Arial" w:eastAsia="Times New Roman" w:hAnsi="Arial" w:cs="Arial"/>
          <w:color w:val="auto"/>
          <w:spacing w:val="2"/>
          <w:sz w:val="20"/>
          <w:lang w:val="en-GB" w:eastAsia="en-GB"/>
        </w:rPr>
        <w:t xml:space="preserve"> contractors, apprentices, </w:t>
      </w:r>
      <w:r w:rsidRPr="00AB17F0">
        <w:rPr>
          <w:rFonts w:ascii="Arial" w:eastAsia="Times New Roman" w:hAnsi="Arial" w:cs="Arial"/>
          <w:color w:val="auto"/>
          <w:spacing w:val="-2"/>
          <w:sz w:val="20"/>
          <w:lang w:val="en-GB" w:eastAsia="en-GB"/>
        </w:rPr>
        <w:t>v</w:t>
      </w:r>
      <w:r w:rsidRPr="00AB17F0">
        <w:rPr>
          <w:rFonts w:ascii="Arial" w:eastAsia="Times New Roman" w:hAnsi="Arial" w:cs="Arial"/>
          <w:color w:val="auto"/>
          <w:sz w:val="20"/>
          <w:lang w:val="en-GB" w:eastAsia="en-GB"/>
        </w:rPr>
        <w:t>o</w:t>
      </w:r>
      <w:r w:rsidRPr="00AB17F0">
        <w:rPr>
          <w:rFonts w:ascii="Arial" w:eastAsia="Times New Roman" w:hAnsi="Arial" w:cs="Arial"/>
          <w:color w:val="auto"/>
          <w:spacing w:val="-1"/>
          <w:sz w:val="20"/>
          <w:lang w:val="en-GB" w:eastAsia="en-GB"/>
        </w:rPr>
        <w:t>l</w:t>
      </w:r>
      <w:r w:rsidRPr="00AB17F0">
        <w:rPr>
          <w:rFonts w:ascii="Arial" w:eastAsia="Times New Roman" w:hAnsi="Arial" w:cs="Arial"/>
          <w:color w:val="auto"/>
          <w:sz w:val="20"/>
          <w:lang w:val="en-GB" w:eastAsia="en-GB"/>
        </w:rPr>
        <w:t>u</w:t>
      </w:r>
      <w:r w:rsidRPr="00AB17F0">
        <w:rPr>
          <w:rFonts w:ascii="Arial" w:eastAsia="Times New Roman" w:hAnsi="Arial" w:cs="Arial"/>
          <w:color w:val="auto"/>
          <w:spacing w:val="-1"/>
          <w:sz w:val="20"/>
          <w:lang w:val="en-GB" w:eastAsia="en-GB"/>
        </w:rPr>
        <w:t>n</w:t>
      </w:r>
      <w:r w:rsidRPr="00AB17F0">
        <w:rPr>
          <w:rFonts w:ascii="Arial" w:eastAsia="Times New Roman" w:hAnsi="Arial" w:cs="Arial"/>
          <w:color w:val="auto"/>
          <w:spacing w:val="1"/>
          <w:sz w:val="20"/>
          <w:lang w:val="en-GB" w:eastAsia="en-GB"/>
        </w:rPr>
        <w:t>t</w:t>
      </w:r>
      <w:r w:rsidRPr="00AB17F0">
        <w:rPr>
          <w:rFonts w:ascii="Arial" w:eastAsia="Times New Roman" w:hAnsi="Arial" w:cs="Arial"/>
          <w:color w:val="auto"/>
          <w:sz w:val="20"/>
          <w:lang w:val="en-GB" w:eastAsia="en-GB"/>
        </w:rPr>
        <w:t>e</w:t>
      </w:r>
      <w:r w:rsidRPr="00AB17F0">
        <w:rPr>
          <w:rFonts w:ascii="Arial" w:eastAsia="Times New Roman" w:hAnsi="Arial" w:cs="Arial"/>
          <w:color w:val="auto"/>
          <w:spacing w:val="-1"/>
          <w:sz w:val="20"/>
          <w:lang w:val="en-GB" w:eastAsia="en-GB"/>
        </w:rPr>
        <w:t>e</w:t>
      </w:r>
      <w:r w:rsidRPr="00AB17F0">
        <w:rPr>
          <w:rFonts w:ascii="Arial" w:eastAsia="Times New Roman" w:hAnsi="Arial" w:cs="Arial"/>
          <w:color w:val="auto"/>
          <w:spacing w:val="1"/>
          <w:sz w:val="20"/>
          <w:lang w:val="en-GB" w:eastAsia="en-GB"/>
        </w:rPr>
        <w:t>r</w:t>
      </w:r>
      <w:r w:rsidRPr="00AB17F0">
        <w:rPr>
          <w:rFonts w:ascii="Arial" w:eastAsia="Times New Roman" w:hAnsi="Arial" w:cs="Arial"/>
          <w:color w:val="auto"/>
          <w:sz w:val="20"/>
          <w:lang w:val="en-GB" w:eastAsia="en-GB"/>
        </w:rPr>
        <w:t>s</w:t>
      </w:r>
      <w:r w:rsidRPr="00AB17F0">
        <w:rPr>
          <w:rFonts w:ascii="Arial" w:eastAsia="Times New Roman" w:hAnsi="Arial" w:cs="Arial"/>
          <w:color w:val="auto"/>
          <w:spacing w:val="1"/>
          <w:sz w:val="20"/>
          <w:lang w:val="en-GB" w:eastAsia="en-GB"/>
        </w:rPr>
        <w:t xml:space="preserve"> </w:t>
      </w:r>
      <w:r w:rsidRPr="00AB17F0">
        <w:rPr>
          <w:rFonts w:ascii="Arial" w:eastAsia="Times New Roman" w:hAnsi="Arial" w:cs="Arial"/>
          <w:color w:val="auto"/>
          <w:sz w:val="20"/>
          <w:lang w:val="en-GB" w:eastAsia="en-GB"/>
        </w:rPr>
        <w:t>a</w:t>
      </w:r>
      <w:r w:rsidRPr="00AB17F0">
        <w:rPr>
          <w:rFonts w:ascii="Arial" w:eastAsia="Times New Roman" w:hAnsi="Arial" w:cs="Arial"/>
          <w:color w:val="auto"/>
          <w:spacing w:val="-1"/>
          <w:sz w:val="20"/>
          <w:lang w:val="en-GB" w:eastAsia="en-GB"/>
        </w:rPr>
        <w:t>n</w:t>
      </w:r>
      <w:r w:rsidRPr="00AB17F0">
        <w:rPr>
          <w:rFonts w:ascii="Arial" w:eastAsia="Times New Roman" w:hAnsi="Arial" w:cs="Arial"/>
          <w:color w:val="auto"/>
          <w:sz w:val="20"/>
          <w:lang w:val="en-GB" w:eastAsia="en-GB"/>
        </w:rPr>
        <w:t xml:space="preserve">d </w:t>
      </w:r>
      <w:r w:rsidRPr="00AB17F0">
        <w:rPr>
          <w:rFonts w:ascii="Arial" w:eastAsia="Times New Roman" w:hAnsi="Arial" w:cs="Arial"/>
          <w:color w:val="auto"/>
          <w:spacing w:val="-2"/>
          <w:sz w:val="20"/>
          <w:lang w:val="en-GB" w:eastAsia="en-GB"/>
        </w:rPr>
        <w:t>v</w:t>
      </w:r>
      <w:r w:rsidRPr="00AB17F0">
        <w:rPr>
          <w:rFonts w:ascii="Arial" w:eastAsia="Times New Roman" w:hAnsi="Arial" w:cs="Arial"/>
          <w:color w:val="auto"/>
          <w:spacing w:val="-1"/>
          <w:sz w:val="20"/>
          <w:lang w:val="en-GB" w:eastAsia="en-GB"/>
        </w:rPr>
        <w:t>i</w:t>
      </w:r>
      <w:r w:rsidRPr="00AB17F0">
        <w:rPr>
          <w:rFonts w:ascii="Arial" w:eastAsia="Times New Roman" w:hAnsi="Arial" w:cs="Arial"/>
          <w:color w:val="auto"/>
          <w:sz w:val="20"/>
          <w:lang w:val="en-GB" w:eastAsia="en-GB"/>
        </w:rPr>
        <w:t>s</w:t>
      </w:r>
      <w:r w:rsidRPr="00AB17F0">
        <w:rPr>
          <w:rFonts w:ascii="Arial" w:eastAsia="Times New Roman" w:hAnsi="Arial" w:cs="Arial"/>
          <w:color w:val="auto"/>
          <w:spacing w:val="-1"/>
          <w:sz w:val="20"/>
          <w:lang w:val="en-GB" w:eastAsia="en-GB"/>
        </w:rPr>
        <w:t>i</w:t>
      </w:r>
      <w:r w:rsidRPr="00AB17F0">
        <w:rPr>
          <w:rFonts w:ascii="Arial" w:eastAsia="Times New Roman" w:hAnsi="Arial" w:cs="Arial"/>
          <w:color w:val="auto"/>
          <w:spacing w:val="1"/>
          <w:sz w:val="20"/>
          <w:lang w:val="en-GB" w:eastAsia="en-GB"/>
        </w:rPr>
        <w:t>t</w:t>
      </w:r>
      <w:r w:rsidRPr="00AB17F0">
        <w:rPr>
          <w:rFonts w:ascii="Arial" w:eastAsia="Times New Roman" w:hAnsi="Arial" w:cs="Arial"/>
          <w:color w:val="auto"/>
          <w:sz w:val="20"/>
          <w:lang w:val="en-GB" w:eastAsia="en-GB"/>
        </w:rPr>
        <w:t xml:space="preserve">ors </w:t>
      </w:r>
      <w:r w:rsidRPr="00AB17F0">
        <w:rPr>
          <w:rFonts w:ascii="Arial" w:eastAsia="Times New Roman" w:hAnsi="Arial" w:cs="Arial"/>
          <w:color w:val="auto"/>
          <w:spacing w:val="1"/>
          <w:sz w:val="20"/>
          <w:lang w:val="en-GB" w:eastAsia="en-GB"/>
        </w:rPr>
        <w:t>t</w:t>
      </w:r>
      <w:r w:rsidRPr="00AB17F0">
        <w:rPr>
          <w:rFonts w:ascii="Arial" w:eastAsia="Times New Roman" w:hAnsi="Arial" w:cs="Arial"/>
          <w:color w:val="auto"/>
          <w:sz w:val="20"/>
          <w:lang w:val="en-GB" w:eastAsia="en-GB"/>
        </w:rPr>
        <w:t xml:space="preserve">o our </w:t>
      </w:r>
      <w:r w:rsidRPr="00AB17F0">
        <w:rPr>
          <w:rFonts w:ascii="Arial" w:eastAsia="Times New Roman" w:hAnsi="Arial" w:cs="Arial"/>
          <w:color w:val="auto"/>
          <w:spacing w:val="-3"/>
          <w:sz w:val="20"/>
          <w:lang w:val="en-GB" w:eastAsia="en-GB"/>
        </w:rPr>
        <w:t>w</w:t>
      </w:r>
      <w:r w:rsidRPr="00AB17F0">
        <w:rPr>
          <w:rFonts w:ascii="Arial" w:eastAsia="Times New Roman" w:hAnsi="Arial" w:cs="Arial"/>
          <w:color w:val="auto"/>
          <w:sz w:val="20"/>
          <w:lang w:val="en-GB" w:eastAsia="en-GB"/>
        </w:rPr>
        <w:t>or</w:t>
      </w:r>
      <w:r w:rsidRPr="00AB17F0">
        <w:rPr>
          <w:rFonts w:ascii="Arial" w:eastAsia="Times New Roman" w:hAnsi="Arial" w:cs="Arial"/>
          <w:color w:val="auto"/>
          <w:spacing w:val="3"/>
          <w:sz w:val="20"/>
          <w:lang w:val="en-GB" w:eastAsia="en-GB"/>
        </w:rPr>
        <w:t>k</w:t>
      </w:r>
      <w:r w:rsidRPr="00AB17F0">
        <w:rPr>
          <w:rFonts w:ascii="Arial" w:eastAsia="Times New Roman" w:hAnsi="Arial" w:cs="Arial"/>
          <w:color w:val="auto"/>
          <w:sz w:val="20"/>
          <w:lang w:val="en-GB" w:eastAsia="en-GB"/>
        </w:rPr>
        <w:t>p</w:t>
      </w:r>
      <w:r w:rsidRPr="00AB17F0">
        <w:rPr>
          <w:rFonts w:ascii="Arial" w:eastAsia="Times New Roman" w:hAnsi="Arial" w:cs="Arial"/>
          <w:color w:val="auto"/>
          <w:spacing w:val="-1"/>
          <w:sz w:val="20"/>
          <w:lang w:val="en-GB" w:eastAsia="en-GB"/>
        </w:rPr>
        <w:t>l</w:t>
      </w:r>
      <w:r w:rsidRPr="00AB17F0">
        <w:rPr>
          <w:rFonts w:ascii="Arial" w:eastAsia="Times New Roman" w:hAnsi="Arial" w:cs="Arial"/>
          <w:color w:val="auto"/>
          <w:sz w:val="20"/>
          <w:lang w:val="en-GB" w:eastAsia="en-GB"/>
        </w:rPr>
        <w:t>ac</w:t>
      </w:r>
      <w:r w:rsidRPr="00AB17F0">
        <w:rPr>
          <w:rFonts w:ascii="Arial" w:eastAsia="Times New Roman" w:hAnsi="Arial" w:cs="Arial"/>
          <w:color w:val="auto"/>
          <w:spacing w:val="-1"/>
          <w:sz w:val="20"/>
          <w:lang w:val="en-GB" w:eastAsia="en-GB"/>
        </w:rPr>
        <w:t>e(</w:t>
      </w:r>
      <w:r w:rsidRPr="00AB17F0">
        <w:rPr>
          <w:rFonts w:ascii="Arial" w:eastAsia="Times New Roman" w:hAnsi="Arial" w:cs="Arial"/>
          <w:color w:val="auto"/>
          <w:sz w:val="20"/>
          <w:lang w:val="en-GB" w:eastAsia="en-GB"/>
        </w:rPr>
        <w:t>s), a</w:t>
      </w:r>
      <w:r w:rsidRPr="00AB17F0">
        <w:rPr>
          <w:rFonts w:ascii="Arial" w:eastAsia="Times New Roman" w:hAnsi="Arial" w:cs="Arial"/>
          <w:color w:val="auto"/>
          <w:spacing w:val="-1"/>
          <w:sz w:val="20"/>
          <w:lang w:val="en-GB" w:eastAsia="en-GB"/>
        </w:rPr>
        <w:t>n</w:t>
      </w:r>
      <w:r w:rsidRPr="00AB17F0">
        <w:rPr>
          <w:rFonts w:ascii="Arial" w:eastAsia="Times New Roman" w:hAnsi="Arial" w:cs="Arial"/>
          <w:color w:val="auto"/>
          <w:sz w:val="20"/>
          <w:lang w:val="en-GB" w:eastAsia="en-GB"/>
        </w:rPr>
        <w:t>d</w:t>
      </w:r>
      <w:r w:rsidRPr="00AB17F0">
        <w:rPr>
          <w:rFonts w:ascii="Arial" w:eastAsia="Times New Roman" w:hAnsi="Arial" w:cs="Arial"/>
          <w:color w:val="auto"/>
          <w:spacing w:val="1"/>
          <w:sz w:val="20"/>
          <w:lang w:val="en-GB" w:eastAsia="en-GB"/>
        </w:rPr>
        <w:t xml:space="preserve"> t</w:t>
      </w:r>
      <w:r w:rsidRPr="00AB17F0">
        <w:rPr>
          <w:rFonts w:ascii="Arial" w:eastAsia="Times New Roman" w:hAnsi="Arial" w:cs="Arial"/>
          <w:color w:val="auto"/>
          <w:sz w:val="20"/>
          <w:lang w:val="en-GB" w:eastAsia="en-GB"/>
        </w:rPr>
        <w:t>o</w:t>
      </w:r>
      <w:r w:rsidRPr="00AB17F0">
        <w:rPr>
          <w:rFonts w:ascii="Arial" w:eastAsia="Times New Roman" w:hAnsi="Arial" w:cs="Arial"/>
          <w:color w:val="auto"/>
          <w:spacing w:val="1"/>
          <w:sz w:val="20"/>
          <w:lang w:val="en-GB" w:eastAsia="en-GB"/>
        </w:rPr>
        <w:t xml:space="preserve"> provide </w:t>
      </w:r>
      <w:r w:rsidRPr="00AB17F0">
        <w:rPr>
          <w:rFonts w:ascii="Arial" w:eastAsia="Times New Roman" w:hAnsi="Arial" w:cs="Arial"/>
          <w:color w:val="auto"/>
          <w:spacing w:val="-3"/>
          <w:sz w:val="20"/>
          <w:lang w:val="en-GB" w:eastAsia="en-GB"/>
        </w:rPr>
        <w:t>e</w:t>
      </w:r>
      <w:r w:rsidRPr="00AB17F0">
        <w:rPr>
          <w:rFonts w:ascii="Arial" w:eastAsia="Times New Roman" w:hAnsi="Arial" w:cs="Arial"/>
          <w:color w:val="auto"/>
          <w:spacing w:val="1"/>
          <w:sz w:val="20"/>
          <w:lang w:val="en-GB" w:eastAsia="en-GB"/>
        </w:rPr>
        <w:t>ff</w:t>
      </w:r>
      <w:r w:rsidRPr="00AB17F0">
        <w:rPr>
          <w:rFonts w:ascii="Arial" w:eastAsia="Times New Roman" w:hAnsi="Arial" w:cs="Arial"/>
          <w:color w:val="auto"/>
          <w:spacing w:val="-3"/>
          <w:sz w:val="20"/>
          <w:lang w:val="en-GB" w:eastAsia="en-GB"/>
        </w:rPr>
        <w:t>e</w:t>
      </w:r>
      <w:r w:rsidRPr="00AB17F0">
        <w:rPr>
          <w:rFonts w:ascii="Arial" w:eastAsia="Times New Roman" w:hAnsi="Arial" w:cs="Arial"/>
          <w:color w:val="auto"/>
          <w:sz w:val="20"/>
          <w:lang w:val="en-GB" w:eastAsia="en-GB"/>
        </w:rPr>
        <w:t>c</w:t>
      </w:r>
      <w:r w:rsidRPr="00AB17F0">
        <w:rPr>
          <w:rFonts w:ascii="Arial" w:eastAsia="Times New Roman" w:hAnsi="Arial" w:cs="Arial"/>
          <w:color w:val="auto"/>
          <w:spacing w:val="1"/>
          <w:sz w:val="20"/>
          <w:lang w:val="en-GB" w:eastAsia="en-GB"/>
        </w:rPr>
        <w:t>t</w:t>
      </w:r>
      <w:r w:rsidRPr="00AB17F0">
        <w:rPr>
          <w:rFonts w:ascii="Arial" w:eastAsia="Times New Roman" w:hAnsi="Arial" w:cs="Arial"/>
          <w:color w:val="auto"/>
          <w:spacing w:val="-1"/>
          <w:sz w:val="20"/>
          <w:lang w:val="en-GB" w:eastAsia="en-GB"/>
        </w:rPr>
        <w:t>i</w:t>
      </w:r>
      <w:r w:rsidRPr="00AB17F0">
        <w:rPr>
          <w:rFonts w:ascii="Arial" w:eastAsia="Times New Roman" w:hAnsi="Arial" w:cs="Arial"/>
          <w:color w:val="auto"/>
          <w:spacing w:val="-2"/>
          <w:sz w:val="20"/>
          <w:lang w:val="en-GB" w:eastAsia="en-GB"/>
        </w:rPr>
        <w:t>v</w:t>
      </w:r>
      <w:r w:rsidRPr="00AB17F0">
        <w:rPr>
          <w:rFonts w:ascii="Arial" w:eastAsia="Times New Roman" w:hAnsi="Arial" w:cs="Arial"/>
          <w:color w:val="auto"/>
          <w:sz w:val="20"/>
          <w:lang w:val="en-GB" w:eastAsia="en-GB"/>
        </w:rPr>
        <w:t>e</w:t>
      </w:r>
      <w:r w:rsidRPr="00AB17F0">
        <w:rPr>
          <w:rFonts w:ascii="Arial" w:eastAsia="Times New Roman" w:hAnsi="Arial" w:cs="Arial"/>
          <w:color w:val="auto"/>
          <w:spacing w:val="1"/>
          <w:sz w:val="20"/>
          <w:lang w:val="en-GB" w:eastAsia="en-GB"/>
        </w:rPr>
        <w:t xml:space="preserve"> </w:t>
      </w:r>
      <w:r w:rsidRPr="00AB17F0">
        <w:rPr>
          <w:rFonts w:ascii="Arial" w:eastAsia="Times New Roman" w:hAnsi="Arial" w:cs="Arial"/>
          <w:color w:val="auto"/>
          <w:sz w:val="20"/>
          <w:lang w:val="en-GB" w:eastAsia="en-GB"/>
        </w:rPr>
        <w:t>co</w:t>
      </w:r>
      <w:r w:rsidRPr="00AB17F0">
        <w:rPr>
          <w:rFonts w:ascii="Arial" w:eastAsia="Times New Roman" w:hAnsi="Arial" w:cs="Arial"/>
          <w:color w:val="auto"/>
          <w:spacing w:val="-2"/>
          <w:sz w:val="20"/>
          <w:lang w:val="en-GB" w:eastAsia="en-GB"/>
        </w:rPr>
        <w:t>m</w:t>
      </w:r>
      <w:r w:rsidRPr="00AB17F0">
        <w:rPr>
          <w:rFonts w:ascii="Arial" w:eastAsia="Times New Roman" w:hAnsi="Arial" w:cs="Arial"/>
          <w:color w:val="auto"/>
          <w:spacing w:val="1"/>
          <w:sz w:val="20"/>
          <w:lang w:val="en-GB" w:eastAsia="en-GB"/>
        </w:rPr>
        <w:t>m</w:t>
      </w:r>
      <w:r w:rsidRPr="00AB17F0">
        <w:rPr>
          <w:rFonts w:ascii="Arial" w:eastAsia="Times New Roman" w:hAnsi="Arial" w:cs="Arial"/>
          <w:color w:val="auto"/>
          <w:sz w:val="20"/>
          <w:lang w:val="en-GB" w:eastAsia="en-GB"/>
        </w:rPr>
        <w:t>u</w:t>
      </w:r>
      <w:r w:rsidRPr="00AB17F0">
        <w:rPr>
          <w:rFonts w:ascii="Arial" w:eastAsia="Times New Roman" w:hAnsi="Arial" w:cs="Arial"/>
          <w:color w:val="auto"/>
          <w:spacing w:val="-1"/>
          <w:sz w:val="20"/>
          <w:lang w:val="en-GB" w:eastAsia="en-GB"/>
        </w:rPr>
        <w:t>ni</w:t>
      </w:r>
      <w:r w:rsidRPr="00AB17F0">
        <w:rPr>
          <w:rFonts w:ascii="Arial" w:eastAsia="Times New Roman" w:hAnsi="Arial" w:cs="Arial"/>
          <w:color w:val="auto"/>
          <w:sz w:val="20"/>
          <w:lang w:val="en-GB" w:eastAsia="en-GB"/>
        </w:rPr>
        <w:t>cati</w:t>
      </w:r>
      <w:r w:rsidRPr="00AB17F0">
        <w:rPr>
          <w:rFonts w:ascii="Arial" w:eastAsia="Times New Roman" w:hAnsi="Arial" w:cs="Arial"/>
          <w:color w:val="auto"/>
          <w:spacing w:val="-1"/>
          <w:sz w:val="20"/>
          <w:lang w:val="en-GB" w:eastAsia="en-GB"/>
        </w:rPr>
        <w:t>o</w:t>
      </w:r>
      <w:r w:rsidRPr="00AB17F0">
        <w:rPr>
          <w:rFonts w:ascii="Arial" w:eastAsia="Times New Roman" w:hAnsi="Arial" w:cs="Arial"/>
          <w:color w:val="auto"/>
          <w:sz w:val="20"/>
          <w:lang w:val="en-GB" w:eastAsia="en-GB"/>
        </w:rPr>
        <w:t>n</w:t>
      </w:r>
      <w:r w:rsidRPr="00AB17F0">
        <w:rPr>
          <w:rFonts w:ascii="Arial" w:eastAsia="Times New Roman" w:hAnsi="Arial" w:cs="Arial"/>
          <w:color w:val="auto"/>
          <w:spacing w:val="1"/>
          <w:sz w:val="20"/>
          <w:lang w:val="en-GB" w:eastAsia="en-GB"/>
        </w:rPr>
        <w:t xml:space="preserve"> </w:t>
      </w:r>
      <w:r w:rsidRPr="00AB17F0">
        <w:rPr>
          <w:rFonts w:ascii="Arial" w:eastAsia="Times New Roman" w:hAnsi="Arial" w:cs="Arial"/>
          <w:color w:val="auto"/>
          <w:sz w:val="20"/>
          <w:lang w:val="en-GB" w:eastAsia="en-GB"/>
        </w:rPr>
        <w:t>a</w:t>
      </w:r>
      <w:r w:rsidRPr="00AB17F0">
        <w:rPr>
          <w:rFonts w:ascii="Arial" w:eastAsia="Times New Roman" w:hAnsi="Arial" w:cs="Arial"/>
          <w:color w:val="auto"/>
          <w:spacing w:val="-1"/>
          <w:sz w:val="20"/>
          <w:lang w:val="en-GB" w:eastAsia="en-GB"/>
        </w:rPr>
        <w:t>b</w:t>
      </w:r>
      <w:r w:rsidRPr="00AB17F0">
        <w:rPr>
          <w:rFonts w:ascii="Arial" w:eastAsia="Times New Roman" w:hAnsi="Arial" w:cs="Arial"/>
          <w:color w:val="auto"/>
          <w:sz w:val="20"/>
          <w:lang w:val="en-GB" w:eastAsia="en-GB"/>
        </w:rPr>
        <w:t>o</w:t>
      </w:r>
      <w:r w:rsidRPr="00AB17F0">
        <w:rPr>
          <w:rFonts w:ascii="Arial" w:eastAsia="Times New Roman" w:hAnsi="Arial" w:cs="Arial"/>
          <w:color w:val="auto"/>
          <w:spacing w:val="-1"/>
          <w:sz w:val="20"/>
          <w:lang w:val="en-GB" w:eastAsia="en-GB"/>
        </w:rPr>
        <w:t>u</w:t>
      </w:r>
      <w:r w:rsidRPr="00AB17F0">
        <w:rPr>
          <w:rFonts w:ascii="Arial" w:eastAsia="Times New Roman" w:hAnsi="Arial" w:cs="Arial"/>
          <w:color w:val="auto"/>
          <w:sz w:val="20"/>
          <w:lang w:val="en-GB" w:eastAsia="en-GB"/>
        </w:rPr>
        <w:t xml:space="preserve">t </w:t>
      </w:r>
      <w:r w:rsidRPr="00AB17F0">
        <w:rPr>
          <w:rFonts w:ascii="Arial" w:eastAsia="Times New Roman" w:hAnsi="Arial" w:cs="Arial"/>
          <w:color w:val="auto"/>
          <w:spacing w:val="1"/>
          <w:sz w:val="20"/>
          <w:lang w:val="en-GB" w:eastAsia="en-GB"/>
        </w:rPr>
        <w:t xml:space="preserve">Workplace </w:t>
      </w:r>
      <w:r w:rsidRPr="00AB17F0">
        <w:rPr>
          <w:rFonts w:ascii="Arial" w:eastAsia="Times New Roman" w:hAnsi="Arial" w:cs="Arial"/>
          <w:color w:val="auto"/>
          <w:spacing w:val="-1"/>
          <w:sz w:val="20"/>
          <w:lang w:val="en-GB" w:eastAsia="en-GB"/>
        </w:rPr>
        <w:t>H</w:t>
      </w:r>
      <w:r w:rsidRPr="00AB17F0">
        <w:rPr>
          <w:rFonts w:ascii="Arial" w:eastAsia="Times New Roman" w:hAnsi="Arial" w:cs="Arial"/>
          <w:color w:val="auto"/>
          <w:sz w:val="20"/>
          <w:lang w:val="en-GB" w:eastAsia="en-GB"/>
        </w:rPr>
        <w:t>e</w:t>
      </w:r>
      <w:r w:rsidRPr="00AB17F0">
        <w:rPr>
          <w:rFonts w:ascii="Arial" w:eastAsia="Times New Roman" w:hAnsi="Arial" w:cs="Arial"/>
          <w:color w:val="auto"/>
          <w:spacing w:val="-1"/>
          <w:sz w:val="20"/>
          <w:lang w:val="en-GB" w:eastAsia="en-GB"/>
        </w:rPr>
        <w:t>al</w:t>
      </w:r>
      <w:r w:rsidRPr="00AB17F0">
        <w:rPr>
          <w:rFonts w:ascii="Arial" w:eastAsia="Times New Roman" w:hAnsi="Arial" w:cs="Arial"/>
          <w:color w:val="auto"/>
          <w:spacing w:val="1"/>
          <w:sz w:val="20"/>
          <w:lang w:val="en-GB" w:eastAsia="en-GB"/>
        </w:rPr>
        <w:t>t</w:t>
      </w:r>
      <w:r w:rsidRPr="00AB17F0">
        <w:rPr>
          <w:rFonts w:ascii="Arial" w:eastAsia="Times New Roman" w:hAnsi="Arial" w:cs="Arial"/>
          <w:color w:val="auto"/>
          <w:sz w:val="20"/>
          <w:lang w:val="en-GB" w:eastAsia="en-GB"/>
        </w:rPr>
        <w:t>h</w:t>
      </w:r>
      <w:r w:rsidRPr="00AB17F0">
        <w:rPr>
          <w:rFonts w:ascii="Arial" w:eastAsia="Times New Roman" w:hAnsi="Arial" w:cs="Arial"/>
          <w:color w:val="auto"/>
          <w:spacing w:val="1"/>
          <w:sz w:val="20"/>
          <w:lang w:val="en-GB" w:eastAsia="en-GB"/>
        </w:rPr>
        <w:t xml:space="preserve"> </w:t>
      </w:r>
      <w:r w:rsidRPr="00AB17F0">
        <w:rPr>
          <w:rFonts w:ascii="Arial" w:eastAsia="Times New Roman" w:hAnsi="Arial" w:cs="Arial"/>
          <w:color w:val="auto"/>
          <w:sz w:val="20"/>
          <w:lang w:val="en-GB" w:eastAsia="en-GB"/>
        </w:rPr>
        <w:t>a</w:t>
      </w:r>
      <w:r w:rsidRPr="00AB17F0">
        <w:rPr>
          <w:rFonts w:ascii="Arial" w:eastAsia="Times New Roman" w:hAnsi="Arial" w:cs="Arial"/>
          <w:color w:val="auto"/>
          <w:spacing w:val="-1"/>
          <w:sz w:val="20"/>
          <w:lang w:val="en-GB" w:eastAsia="en-GB"/>
        </w:rPr>
        <w:t>n</w:t>
      </w:r>
      <w:r w:rsidRPr="00AB17F0">
        <w:rPr>
          <w:rFonts w:ascii="Arial" w:eastAsia="Times New Roman" w:hAnsi="Arial" w:cs="Arial"/>
          <w:color w:val="auto"/>
          <w:sz w:val="20"/>
          <w:lang w:val="en-GB" w:eastAsia="en-GB"/>
        </w:rPr>
        <w:t>d</w:t>
      </w:r>
      <w:r w:rsidRPr="00AB17F0">
        <w:rPr>
          <w:rFonts w:ascii="Arial" w:eastAsia="Times New Roman" w:hAnsi="Arial" w:cs="Arial"/>
          <w:color w:val="auto"/>
          <w:spacing w:val="1"/>
          <w:sz w:val="20"/>
          <w:lang w:val="en-GB" w:eastAsia="en-GB"/>
        </w:rPr>
        <w:t xml:space="preserve"> </w:t>
      </w:r>
      <w:r w:rsidRPr="00AB17F0">
        <w:rPr>
          <w:rFonts w:ascii="Arial" w:eastAsia="Times New Roman" w:hAnsi="Arial" w:cs="Arial"/>
          <w:color w:val="auto"/>
          <w:spacing w:val="-1"/>
          <w:sz w:val="20"/>
          <w:lang w:val="en-GB" w:eastAsia="en-GB"/>
        </w:rPr>
        <w:t>S</w:t>
      </w:r>
      <w:r w:rsidRPr="00AB17F0">
        <w:rPr>
          <w:rFonts w:ascii="Arial" w:eastAsia="Times New Roman" w:hAnsi="Arial" w:cs="Arial"/>
          <w:color w:val="auto"/>
          <w:spacing w:val="-3"/>
          <w:sz w:val="20"/>
          <w:lang w:val="en-GB" w:eastAsia="en-GB"/>
        </w:rPr>
        <w:t>a</w:t>
      </w:r>
      <w:r w:rsidRPr="00AB17F0">
        <w:rPr>
          <w:rFonts w:ascii="Arial" w:eastAsia="Times New Roman" w:hAnsi="Arial" w:cs="Arial"/>
          <w:color w:val="auto"/>
          <w:spacing w:val="3"/>
          <w:sz w:val="20"/>
          <w:lang w:val="en-GB" w:eastAsia="en-GB"/>
        </w:rPr>
        <w:t>f</w:t>
      </w:r>
      <w:r w:rsidRPr="00AB17F0">
        <w:rPr>
          <w:rFonts w:ascii="Arial" w:eastAsia="Times New Roman" w:hAnsi="Arial" w:cs="Arial"/>
          <w:color w:val="auto"/>
          <w:sz w:val="20"/>
          <w:lang w:val="en-GB" w:eastAsia="en-GB"/>
        </w:rPr>
        <w:t xml:space="preserve">ety </w:t>
      </w:r>
      <w:r w:rsidRPr="00AB17F0">
        <w:rPr>
          <w:rFonts w:ascii="Arial" w:eastAsia="Times New Roman" w:hAnsi="Arial" w:cs="Arial"/>
          <w:color w:val="auto"/>
          <w:spacing w:val="5"/>
          <w:sz w:val="20"/>
          <w:lang w:val="en-GB" w:eastAsia="en-GB"/>
        </w:rPr>
        <w:t>(</w:t>
      </w:r>
      <w:r w:rsidRPr="00AB17F0">
        <w:rPr>
          <w:rFonts w:ascii="Arial" w:eastAsia="Times New Roman" w:hAnsi="Arial" w:cs="Arial"/>
          <w:color w:val="auto"/>
          <w:spacing w:val="1"/>
          <w:sz w:val="20"/>
          <w:lang w:val="en-GB" w:eastAsia="en-GB"/>
        </w:rPr>
        <w:t>WHS</w:t>
      </w:r>
      <w:r w:rsidRPr="00AB17F0">
        <w:rPr>
          <w:rFonts w:ascii="Arial" w:eastAsia="Times New Roman" w:hAnsi="Arial" w:cs="Arial"/>
          <w:color w:val="auto"/>
          <w:sz w:val="20"/>
          <w:lang w:val="en-GB" w:eastAsia="en-GB"/>
        </w:rPr>
        <w:t xml:space="preserve">) </w:t>
      </w:r>
      <w:r w:rsidRPr="00AB17F0">
        <w:rPr>
          <w:rFonts w:ascii="Arial" w:eastAsia="Times New Roman" w:hAnsi="Arial" w:cs="Arial"/>
          <w:color w:val="auto"/>
          <w:spacing w:val="1"/>
          <w:sz w:val="20"/>
          <w:lang w:val="en-GB" w:eastAsia="en-GB"/>
        </w:rPr>
        <w:t>m</w:t>
      </w:r>
      <w:r w:rsidRPr="00AB17F0">
        <w:rPr>
          <w:rFonts w:ascii="Arial" w:eastAsia="Times New Roman" w:hAnsi="Arial" w:cs="Arial"/>
          <w:color w:val="auto"/>
          <w:sz w:val="20"/>
          <w:lang w:val="en-GB" w:eastAsia="en-GB"/>
        </w:rPr>
        <w:t>a</w:t>
      </w:r>
      <w:r w:rsidRPr="00AB17F0">
        <w:rPr>
          <w:rFonts w:ascii="Arial" w:eastAsia="Times New Roman" w:hAnsi="Arial" w:cs="Arial"/>
          <w:color w:val="auto"/>
          <w:spacing w:val="-2"/>
          <w:sz w:val="20"/>
          <w:lang w:val="en-GB" w:eastAsia="en-GB"/>
        </w:rPr>
        <w:t>t</w:t>
      </w:r>
      <w:r w:rsidRPr="00AB17F0">
        <w:rPr>
          <w:rFonts w:ascii="Arial" w:eastAsia="Times New Roman" w:hAnsi="Arial" w:cs="Arial"/>
          <w:color w:val="auto"/>
          <w:spacing w:val="1"/>
          <w:sz w:val="20"/>
          <w:lang w:val="en-GB" w:eastAsia="en-GB"/>
        </w:rPr>
        <w:t>t</w:t>
      </w:r>
      <w:r w:rsidRPr="00AB17F0">
        <w:rPr>
          <w:rFonts w:ascii="Arial" w:eastAsia="Times New Roman" w:hAnsi="Arial" w:cs="Arial"/>
          <w:color w:val="auto"/>
          <w:sz w:val="20"/>
          <w:lang w:val="en-GB" w:eastAsia="en-GB"/>
        </w:rPr>
        <w:t>er</w:t>
      </w:r>
      <w:r w:rsidRPr="00AB17F0">
        <w:rPr>
          <w:rFonts w:ascii="Arial" w:eastAsia="Times New Roman" w:hAnsi="Arial" w:cs="Arial"/>
          <w:color w:val="auto"/>
          <w:spacing w:val="-2"/>
          <w:sz w:val="20"/>
          <w:lang w:val="en-GB" w:eastAsia="en-GB"/>
        </w:rPr>
        <w:t>s</w:t>
      </w:r>
      <w:r w:rsidRPr="00AB17F0">
        <w:rPr>
          <w:rFonts w:ascii="Arial" w:eastAsia="Times New Roman" w:hAnsi="Arial" w:cs="Arial"/>
          <w:color w:val="auto"/>
          <w:sz w:val="20"/>
          <w:lang w:val="en-GB" w:eastAsia="en-GB"/>
        </w:rPr>
        <w:t>.</w:t>
      </w:r>
      <w:r w:rsidRPr="00AB17F0">
        <w:rPr>
          <w:rFonts w:ascii="Arial" w:eastAsia="Times New Roman" w:hAnsi="Arial" w:cs="Arial"/>
          <w:color w:val="auto"/>
          <w:spacing w:val="6"/>
          <w:sz w:val="20"/>
          <w:lang w:val="en-GB" w:eastAsia="en-GB"/>
        </w:rPr>
        <w:t xml:space="preserve"> </w:t>
      </w:r>
    </w:p>
    <w:p w14:paraId="6E143E8D" w14:textId="77777777" w:rsidR="00AB17F0" w:rsidRPr="00AB17F0" w:rsidRDefault="00AB17F0" w:rsidP="00AB17F0">
      <w:pPr>
        <w:widowControl w:val="0"/>
        <w:autoSpaceDE w:val="0"/>
        <w:autoSpaceDN w:val="0"/>
        <w:adjustRightInd w:val="0"/>
        <w:spacing w:before="120" w:after="120" w:line="240" w:lineRule="auto"/>
        <w:ind w:right="179"/>
        <w:jc w:val="both"/>
        <w:rPr>
          <w:rFonts w:ascii="Arial" w:eastAsia="Times New Roman" w:hAnsi="Arial" w:cs="Arial"/>
          <w:color w:val="auto"/>
          <w:spacing w:val="4"/>
          <w:sz w:val="20"/>
          <w:lang w:val="en-GB" w:eastAsia="en-GB"/>
        </w:rPr>
      </w:pPr>
      <w:r w:rsidRPr="00AB17F0">
        <w:rPr>
          <w:rFonts w:ascii="Arial" w:eastAsia="Times New Roman" w:hAnsi="Arial" w:cs="Arial"/>
          <w:color w:val="auto"/>
          <w:spacing w:val="-1"/>
          <w:sz w:val="20"/>
          <w:lang w:val="en-GB" w:eastAsia="en-GB"/>
        </w:rPr>
        <w:t>H</w:t>
      </w:r>
      <w:r w:rsidRPr="00AB17F0">
        <w:rPr>
          <w:rFonts w:ascii="Arial" w:eastAsia="Times New Roman" w:hAnsi="Arial" w:cs="Arial"/>
          <w:color w:val="auto"/>
          <w:sz w:val="20"/>
          <w:lang w:val="en-GB" w:eastAsia="en-GB"/>
        </w:rPr>
        <w:t>e</w:t>
      </w:r>
      <w:r w:rsidRPr="00AB17F0">
        <w:rPr>
          <w:rFonts w:ascii="Arial" w:eastAsia="Times New Roman" w:hAnsi="Arial" w:cs="Arial"/>
          <w:color w:val="auto"/>
          <w:spacing w:val="-1"/>
          <w:sz w:val="20"/>
          <w:lang w:val="en-GB" w:eastAsia="en-GB"/>
        </w:rPr>
        <w:t>al</w:t>
      </w:r>
      <w:r w:rsidRPr="00AB17F0">
        <w:rPr>
          <w:rFonts w:ascii="Arial" w:eastAsia="Times New Roman" w:hAnsi="Arial" w:cs="Arial"/>
          <w:color w:val="auto"/>
          <w:spacing w:val="1"/>
          <w:sz w:val="20"/>
          <w:lang w:val="en-GB" w:eastAsia="en-GB"/>
        </w:rPr>
        <w:t>t</w:t>
      </w:r>
      <w:r w:rsidRPr="00AB17F0">
        <w:rPr>
          <w:rFonts w:ascii="Arial" w:eastAsia="Times New Roman" w:hAnsi="Arial" w:cs="Arial"/>
          <w:color w:val="auto"/>
          <w:sz w:val="20"/>
          <w:lang w:val="en-GB" w:eastAsia="en-GB"/>
        </w:rPr>
        <w:t>h</w:t>
      </w:r>
      <w:r w:rsidRPr="00AB17F0">
        <w:rPr>
          <w:rFonts w:ascii="Arial" w:eastAsia="Times New Roman" w:hAnsi="Arial" w:cs="Arial"/>
          <w:color w:val="auto"/>
          <w:spacing w:val="2"/>
          <w:sz w:val="20"/>
          <w:lang w:val="en-GB" w:eastAsia="en-GB"/>
        </w:rPr>
        <w:t xml:space="preserve"> </w:t>
      </w:r>
      <w:r w:rsidRPr="00AB17F0">
        <w:rPr>
          <w:rFonts w:ascii="Arial" w:eastAsia="Times New Roman" w:hAnsi="Arial" w:cs="Arial"/>
          <w:color w:val="auto"/>
          <w:sz w:val="20"/>
          <w:lang w:val="en-GB" w:eastAsia="en-GB"/>
        </w:rPr>
        <w:t>a</w:t>
      </w:r>
      <w:r w:rsidRPr="00AB17F0">
        <w:rPr>
          <w:rFonts w:ascii="Arial" w:eastAsia="Times New Roman" w:hAnsi="Arial" w:cs="Arial"/>
          <w:color w:val="auto"/>
          <w:spacing w:val="-1"/>
          <w:sz w:val="20"/>
          <w:lang w:val="en-GB" w:eastAsia="en-GB"/>
        </w:rPr>
        <w:t>n</w:t>
      </w:r>
      <w:r w:rsidRPr="00AB17F0">
        <w:rPr>
          <w:rFonts w:ascii="Arial" w:eastAsia="Times New Roman" w:hAnsi="Arial" w:cs="Arial"/>
          <w:color w:val="auto"/>
          <w:sz w:val="20"/>
          <w:lang w:val="en-GB" w:eastAsia="en-GB"/>
        </w:rPr>
        <w:t>d</w:t>
      </w:r>
      <w:r w:rsidRPr="00AB17F0">
        <w:rPr>
          <w:rFonts w:ascii="Arial" w:eastAsia="Times New Roman" w:hAnsi="Arial" w:cs="Arial"/>
          <w:color w:val="auto"/>
          <w:spacing w:val="4"/>
          <w:sz w:val="20"/>
          <w:lang w:val="en-GB" w:eastAsia="en-GB"/>
        </w:rPr>
        <w:t xml:space="preserve"> </w:t>
      </w:r>
      <w:r w:rsidRPr="00AB17F0">
        <w:rPr>
          <w:rFonts w:ascii="Arial" w:eastAsia="Times New Roman" w:hAnsi="Arial" w:cs="Arial"/>
          <w:color w:val="auto"/>
          <w:spacing w:val="1"/>
          <w:sz w:val="20"/>
          <w:lang w:val="en-GB" w:eastAsia="en-GB"/>
        </w:rPr>
        <w:t>s</w:t>
      </w:r>
      <w:r w:rsidRPr="00AB17F0">
        <w:rPr>
          <w:rFonts w:ascii="Arial" w:eastAsia="Times New Roman" w:hAnsi="Arial" w:cs="Arial"/>
          <w:color w:val="auto"/>
          <w:spacing w:val="-3"/>
          <w:sz w:val="20"/>
          <w:lang w:val="en-GB" w:eastAsia="en-GB"/>
        </w:rPr>
        <w:t>a</w:t>
      </w:r>
      <w:r w:rsidRPr="00AB17F0">
        <w:rPr>
          <w:rFonts w:ascii="Arial" w:eastAsia="Times New Roman" w:hAnsi="Arial" w:cs="Arial"/>
          <w:color w:val="auto"/>
          <w:spacing w:val="1"/>
          <w:sz w:val="20"/>
          <w:lang w:val="en-GB" w:eastAsia="en-GB"/>
        </w:rPr>
        <w:t>f</w:t>
      </w:r>
      <w:r w:rsidRPr="00AB17F0">
        <w:rPr>
          <w:rFonts w:ascii="Arial" w:eastAsia="Times New Roman" w:hAnsi="Arial" w:cs="Arial"/>
          <w:color w:val="auto"/>
          <w:sz w:val="20"/>
          <w:lang w:val="en-GB" w:eastAsia="en-GB"/>
        </w:rPr>
        <w:t>ety</w:t>
      </w:r>
      <w:r w:rsidRPr="00AB17F0">
        <w:rPr>
          <w:rFonts w:ascii="Arial" w:eastAsia="Times New Roman" w:hAnsi="Arial" w:cs="Arial"/>
          <w:color w:val="auto"/>
          <w:spacing w:val="4"/>
          <w:sz w:val="20"/>
          <w:lang w:val="en-GB" w:eastAsia="en-GB"/>
        </w:rPr>
        <w:t xml:space="preserve"> </w:t>
      </w:r>
      <w:r w:rsidRPr="00AB17F0">
        <w:rPr>
          <w:rFonts w:ascii="Arial" w:eastAsia="Times New Roman" w:hAnsi="Arial" w:cs="Arial"/>
          <w:color w:val="auto"/>
          <w:sz w:val="20"/>
          <w:lang w:val="en-GB" w:eastAsia="en-GB"/>
        </w:rPr>
        <w:t>at</w:t>
      </w:r>
      <w:r w:rsidRPr="00AB17F0">
        <w:rPr>
          <w:rFonts w:ascii="Arial" w:eastAsia="Times New Roman" w:hAnsi="Arial" w:cs="Arial"/>
          <w:color w:val="auto"/>
          <w:spacing w:val="6"/>
          <w:sz w:val="20"/>
          <w:lang w:val="en-GB" w:eastAsia="en-GB"/>
        </w:rPr>
        <w:t xml:space="preserve"> </w:t>
      </w:r>
      <w:r w:rsidRPr="00AB17F0">
        <w:rPr>
          <w:rFonts w:ascii="Arial" w:eastAsia="Times New Roman" w:hAnsi="Arial" w:cs="Arial"/>
          <w:color w:val="auto"/>
          <w:spacing w:val="-3"/>
          <w:sz w:val="20"/>
          <w:lang w:val="en-GB" w:eastAsia="en-GB"/>
        </w:rPr>
        <w:t>w</w:t>
      </w:r>
      <w:r w:rsidRPr="00AB17F0">
        <w:rPr>
          <w:rFonts w:ascii="Arial" w:eastAsia="Times New Roman" w:hAnsi="Arial" w:cs="Arial"/>
          <w:color w:val="auto"/>
          <w:sz w:val="20"/>
          <w:lang w:val="en-GB" w:eastAsia="en-GB"/>
        </w:rPr>
        <w:t>o</w:t>
      </w:r>
      <w:r w:rsidRPr="00AB17F0">
        <w:rPr>
          <w:rFonts w:ascii="Arial" w:eastAsia="Times New Roman" w:hAnsi="Arial" w:cs="Arial"/>
          <w:color w:val="auto"/>
          <w:spacing w:val="-2"/>
          <w:sz w:val="20"/>
          <w:lang w:val="en-GB" w:eastAsia="en-GB"/>
        </w:rPr>
        <w:t>r</w:t>
      </w:r>
      <w:r w:rsidRPr="00AB17F0">
        <w:rPr>
          <w:rFonts w:ascii="Arial" w:eastAsia="Times New Roman" w:hAnsi="Arial" w:cs="Arial"/>
          <w:color w:val="auto"/>
          <w:sz w:val="20"/>
          <w:lang w:val="en-GB" w:eastAsia="en-GB"/>
        </w:rPr>
        <w:t>k</w:t>
      </w:r>
      <w:r w:rsidRPr="00AB17F0">
        <w:rPr>
          <w:rFonts w:ascii="Arial" w:eastAsia="Times New Roman" w:hAnsi="Arial" w:cs="Arial"/>
          <w:color w:val="auto"/>
          <w:spacing w:val="8"/>
          <w:sz w:val="20"/>
          <w:lang w:val="en-GB" w:eastAsia="en-GB"/>
        </w:rPr>
        <w:t xml:space="preserve"> </w:t>
      </w:r>
      <w:r w:rsidRPr="00AB17F0">
        <w:rPr>
          <w:rFonts w:ascii="Arial" w:eastAsia="Times New Roman" w:hAnsi="Arial" w:cs="Arial"/>
          <w:color w:val="auto"/>
          <w:spacing w:val="-1"/>
          <w:sz w:val="20"/>
          <w:lang w:val="en-GB" w:eastAsia="en-GB"/>
        </w:rPr>
        <w:t>i</w:t>
      </w:r>
      <w:r w:rsidRPr="00AB17F0">
        <w:rPr>
          <w:rFonts w:ascii="Arial" w:eastAsia="Times New Roman" w:hAnsi="Arial" w:cs="Arial"/>
          <w:color w:val="auto"/>
          <w:sz w:val="20"/>
          <w:lang w:val="en-GB" w:eastAsia="en-GB"/>
        </w:rPr>
        <w:t>s</w:t>
      </w:r>
      <w:r w:rsidRPr="00AB17F0">
        <w:rPr>
          <w:rFonts w:ascii="Arial" w:eastAsia="Times New Roman" w:hAnsi="Arial" w:cs="Arial"/>
          <w:color w:val="auto"/>
          <w:spacing w:val="5"/>
          <w:sz w:val="20"/>
          <w:lang w:val="en-GB" w:eastAsia="en-GB"/>
        </w:rPr>
        <w:t xml:space="preserve"> </w:t>
      </w:r>
      <w:r w:rsidRPr="00AB17F0">
        <w:rPr>
          <w:rFonts w:ascii="Arial" w:eastAsia="Times New Roman" w:hAnsi="Arial" w:cs="Arial"/>
          <w:color w:val="auto"/>
          <w:sz w:val="20"/>
          <w:lang w:val="en-GB" w:eastAsia="en-GB"/>
        </w:rPr>
        <w:t>b</w:t>
      </w:r>
      <w:r w:rsidRPr="00AB17F0">
        <w:rPr>
          <w:rFonts w:ascii="Arial" w:eastAsia="Times New Roman" w:hAnsi="Arial" w:cs="Arial"/>
          <w:color w:val="auto"/>
          <w:spacing w:val="-3"/>
          <w:sz w:val="20"/>
          <w:lang w:val="en-GB" w:eastAsia="en-GB"/>
        </w:rPr>
        <w:t>o</w:t>
      </w:r>
      <w:r w:rsidRPr="00AB17F0">
        <w:rPr>
          <w:rFonts w:ascii="Arial" w:eastAsia="Times New Roman" w:hAnsi="Arial" w:cs="Arial"/>
          <w:color w:val="auto"/>
          <w:spacing w:val="1"/>
          <w:sz w:val="20"/>
          <w:lang w:val="en-GB" w:eastAsia="en-GB"/>
        </w:rPr>
        <w:t>t</w:t>
      </w:r>
      <w:r w:rsidRPr="00AB17F0">
        <w:rPr>
          <w:rFonts w:ascii="Arial" w:eastAsia="Times New Roman" w:hAnsi="Arial" w:cs="Arial"/>
          <w:color w:val="auto"/>
          <w:sz w:val="20"/>
          <w:lang w:val="en-GB" w:eastAsia="en-GB"/>
        </w:rPr>
        <w:t>h</w:t>
      </w:r>
      <w:r w:rsidRPr="00AB17F0">
        <w:rPr>
          <w:rFonts w:ascii="Arial" w:eastAsia="Times New Roman" w:hAnsi="Arial" w:cs="Arial"/>
          <w:color w:val="auto"/>
          <w:spacing w:val="5"/>
          <w:sz w:val="20"/>
          <w:lang w:val="en-GB" w:eastAsia="en-GB"/>
        </w:rPr>
        <w:t xml:space="preserve"> </w:t>
      </w:r>
      <w:r w:rsidRPr="00AB17F0">
        <w:rPr>
          <w:rFonts w:ascii="Arial" w:eastAsia="Times New Roman" w:hAnsi="Arial" w:cs="Arial"/>
          <w:color w:val="auto"/>
          <w:sz w:val="20"/>
          <w:lang w:val="en-GB" w:eastAsia="en-GB"/>
        </w:rPr>
        <w:t xml:space="preserve">an </w:t>
      </w:r>
      <w:r w:rsidRPr="00AB17F0">
        <w:rPr>
          <w:rFonts w:ascii="Arial" w:eastAsia="Times New Roman" w:hAnsi="Arial" w:cs="Arial"/>
          <w:color w:val="auto"/>
          <w:spacing w:val="-1"/>
          <w:sz w:val="20"/>
          <w:lang w:val="en-GB" w:eastAsia="en-GB"/>
        </w:rPr>
        <w:t>i</w:t>
      </w:r>
      <w:r w:rsidRPr="00AB17F0">
        <w:rPr>
          <w:rFonts w:ascii="Arial" w:eastAsia="Times New Roman" w:hAnsi="Arial" w:cs="Arial"/>
          <w:color w:val="auto"/>
          <w:sz w:val="20"/>
          <w:lang w:val="en-GB" w:eastAsia="en-GB"/>
        </w:rPr>
        <w:t>n</w:t>
      </w:r>
      <w:r w:rsidRPr="00AB17F0">
        <w:rPr>
          <w:rFonts w:ascii="Arial" w:eastAsia="Times New Roman" w:hAnsi="Arial" w:cs="Arial"/>
          <w:color w:val="auto"/>
          <w:spacing w:val="-1"/>
          <w:sz w:val="20"/>
          <w:lang w:val="en-GB" w:eastAsia="en-GB"/>
        </w:rPr>
        <w:t>d</w:t>
      </w:r>
      <w:r w:rsidRPr="00AB17F0">
        <w:rPr>
          <w:rFonts w:ascii="Arial" w:eastAsia="Times New Roman" w:hAnsi="Arial" w:cs="Arial"/>
          <w:color w:val="auto"/>
          <w:spacing w:val="1"/>
          <w:sz w:val="20"/>
          <w:lang w:val="en-GB" w:eastAsia="en-GB"/>
        </w:rPr>
        <w:t>i</w:t>
      </w:r>
      <w:r w:rsidRPr="00AB17F0">
        <w:rPr>
          <w:rFonts w:ascii="Arial" w:eastAsia="Times New Roman" w:hAnsi="Arial" w:cs="Arial"/>
          <w:color w:val="auto"/>
          <w:spacing w:val="-2"/>
          <w:sz w:val="20"/>
          <w:lang w:val="en-GB" w:eastAsia="en-GB"/>
        </w:rPr>
        <w:t>v</w:t>
      </w:r>
      <w:r w:rsidRPr="00AB17F0">
        <w:rPr>
          <w:rFonts w:ascii="Arial" w:eastAsia="Times New Roman" w:hAnsi="Arial" w:cs="Arial"/>
          <w:color w:val="auto"/>
          <w:spacing w:val="-1"/>
          <w:sz w:val="20"/>
          <w:lang w:val="en-GB" w:eastAsia="en-GB"/>
        </w:rPr>
        <w:t>i</w:t>
      </w:r>
      <w:r w:rsidRPr="00AB17F0">
        <w:rPr>
          <w:rFonts w:ascii="Arial" w:eastAsia="Times New Roman" w:hAnsi="Arial" w:cs="Arial"/>
          <w:color w:val="auto"/>
          <w:sz w:val="20"/>
          <w:lang w:val="en-GB" w:eastAsia="en-GB"/>
        </w:rPr>
        <w:t>d</w:t>
      </w:r>
      <w:r w:rsidRPr="00AB17F0">
        <w:rPr>
          <w:rFonts w:ascii="Arial" w:eastAsia="Times New Roman" w:hAnsi="Arial" w:cs="Arial"/>
          <w:color w:val="auto"/>
          <w:spacing w:val="-1"/>
          <w:sz w:val="20"/>
          <w:lang w:val="en-GB" w:eastAsia="en-GB"/>
        </w:rPr>
        <w:t>u</w:t>
      </w:r>
      <w:r w:rsidRPr="00AB17F0">
        <w:rPr>
          <w:rFonts w:ascii="Arial" w:eastAsia="Times New Roman" w:hAnsi="Arial" w:cs="Arial"/>
          <w:color w:val="auto"/>
          <w:sz w:val="20"/>
          <w:lang w:val="en-GB" w:eastAsia="en-GB"/>
        </w:rPr>
        <w:t>al</w:t>
      </w:r>
      <w:r w:rsidRPr="00AB17F0">
        <w:rPr>
          <w:rFonts w:ascii="Arial" w:eastAsia="Times New Roman" w:hAnsi="Arial" w:cs="Arial"/>
          <w:color w:val="auto"/>
          <w:spacing w:val="4"/>
          <w:sz w:val="20"/>
          <w:lang w:val="en-GB" w:eastAsia="en-GB"/>
        </w:rPr>
        <w:t xml:space="preserve"> </w:t>
      </w:r>
      <w:r w:rsidRPr="00AB17F0">
        <w:rPr>
          <w:rFonts w:ascii="Arial" w:eastAsia="Times New Roman" w:hAnsi="Arial" w:cs="Arial"/>
          <w:color w:val="auto"/>
          <w:sz w:val="20"/>
          <w:lang w:val="en-GB" w:eastAsia="en-GB"/>
        </w:rPr>
        <w:t>a</w:t>
      </w:r>
      <w:r w:rsidRPr="00AB17F0">
        <w:rPr>
          <w:rFonts w:ascii="Arial" w:eastAsia="Times New Roman" w:hAnsi="Arial" w:cs="Arial"/>
          <w:color w:val="auto"/>
          <w:spacing w:val="-1"/>
          <w:sz w:val="20"/>
          <w:lang w:val="en-GB" w:eastAsia="en-GB"/>
        </w:rPr>
        <w:t>n</w:t>
      </w:r>
      <w:r w:rsidRPr="00AB17F0">
        <w:rPr>
          <w:rFonts w:ascii="Arial" w:eastAsia="Times New Roman" w:hAnsi="Arial" w:cs="Arial"/>
          <w:color w:val="auto"/>
          <w:sz w:val="20"/>
          <w:lang w:val="en-GB" w:eastAsia="en-GB"/>
        </w:rPr>
        <w:t>d</w:t>
      </w:r>
      <w:r w:rsidRPr="00AB17F0">
        <w:rPr>
          <w:rFonts w:ascii="Arial" w:eastAsia="Times New Roman" w:hAnsi="Arial" w:cs="Arial"/>
          <w:color w:val="auto"/>
          <w:spacing w:val="5"/>
          <w:sz w:val="20"/>
          <w:lang w:val="en-GB" w:eastAsia="en-GB"/>
        </w:rPr>
        <w:t xml:space="preserve"> </w:t>
      </w:r>
      <w:r w:rsidRPr="00AB17F0">
        <w:rPr>
          <w:rFonts w:ascii="Arial" w:eastAsia="Times New Roman" w:hAnsi="Arial" w:cs="Arial"/>
          <w:color w:val="auto"/>
          <w:sz w:val="20"/>
          <w:lang w:val="en-GB" w:eastAsia="en-GB"/>
        </w:rPr>
        <w:t>sh</w:t>
      </w:r>
      <w:r w:rsidRPr="00AB17F0">
        <w:rPr>
          <w:rFonts w:ascii="Arial" w:eastAsia="Times New Roman" w:hAnsi="Arial" w:cs="Arial"/>
          <w:color w:val="auto"/>
          <w:spacing w:val="-1"/>
          <w:sz w:val="20"/>
          <w:lang w:val="en-GB" w:eastAsia="en-GB"/>
        </w:rPr>
        <w:t>a</w:t>
      </w:r>
      <w:r w:rsidRPr="00AB17F0">
        <w:rPr>
          <w:rFonts w:ascii="Arial" w:eastAsia="Times New Roman" w:hAnsi="Arial" w:cs="Arial"/>
          <w:color w:val="auto"/>
          <w:spacing w:val="1"/>
          <w:sz w:val="20"/>
          <w:lang w:val="en-GB" w:eastAsia="en-GB"/>
        </w:rPr>
        <w:t>r</w:t>
      </w:r>
      <w:r w:rsidRPr="00AB17F0">
        <w:rPr>
          <w:rFonts w:ascii="Arial" w:eastAsia="Times New Roman" w:hAnsi="Arial" w:cs="Arial"/>
          <w:color w:val="auto"/>
          <w:sz w:val="20"/>
          <w:lang w:val="en-GB" w:eastAsia="en-GB"/>
        </w:rPr>
        <w:t>ed</w:t>
      </w:r>
      <w:r w:rsidRPr="00AB17F0">
        <w:rPr>
          <w:rFonts w:ascii="Arial" w:eastAsia="Times New Roman" w:hAnsi="Arial" w:cs="Arial"/>
          <w:color w:val="auto"/>
          <w:spacing w:val="5"/>
          <w:sz w:val="20"/>
          <w:lang w:val="en-GB" w:eastAsia="en-GB"/>
        </w:rPr>
        <w:t xml:space="preserve"> </w:t>
      </w:r>
      <w:r w:rsidRPr="00AB17F0">
        <w:rPr>
          <w:rFonts w:ascii="Arial" w:eastAsia="Times New Roman" w:hAnsi="Arial" w:cs="Arial"/>
          <w:color w:val="auto"/>
          <w:spacing w:val="-2"/>
          <w:sz w:val="20"/>
          <w:lang w:val="en-GB" w:eastAsia="en-GB"/>
        </w:rPr>
        <w:t>r</w:t>
      </w:r>
      <w:r w:rsidRPr="00AB17F0">
        <w:rPr>
          <w:rFonts w:ascii="Arial" w:eastAsia="Times New Roman" w:hAnsi="Arial" w:cs="Arial"/>
          <w:color w:val="auto"/>
          <w:sz w:val="20"/>
          <w:lang w:val="en-GB" w:eastAsia="en-GB"/>
        </w:rPr>
        <w:t>es</w:t>
      </w:r>
      <w:r w:rsidRPr="00AB17F0">
        <w:rPr>
          <w:rFonts w:ascii="Arial" w:eastAsia="Times New Roman" w:hAnsi="Arial" w:cs="Arial"/>
          <w:color w:val="auto"/>
          <w:spacing w:val="-1"/>
          <w:sz w:val="20"/>
          <w:lang w:val="en-GB" w:eastAsia="en-GB"/>
        </w:rPr>
        <w:t>p</w:t>
      </w:r>
      <w:r w:rsidRPr="00AB17F0">
        <w:rPr>
          <w:rFonts w:ascii="Arial" w:eastAsia="Times New Roman" w:hAnsi="Arial" w:cs="Arial"/>
          <w:color w:val="auto"/>
          <w:sz w:val="20"/>
          <w:lang w:val="en-GB" w:eastAsia="en-GB"/>
        </w:rPr>
        <w:t>o</w:t>
      </w:r>
      <w:r w:rsidRPr="00AB17F0">
        <w:rPr>
          <w:rFonts w:ascii="Arial" w:eastAsia="Times New Roman" w:hAnsi="Arial" w:cs="Arial"/>
          <w:color w:val="auto"/>
          <w:spacing w:val="-1"/>
          <w:sz w:val="20"/>
          <w:lang w:val="en-GB" w:eastAsia="en-GB"/>
        </w:rPr>
        <w:t>n</w:t>
      </w:r>
      <w:r w:rsidRPr="00AB17F0">
        <w:rPr>
          <w:rFonts w:ascii="Arial" w:eastAsia="Times New Roman" w:hAnsi="Arial" w:cs="Arial"/>
          <w:color w:val="auto"/>
          <w:sz w:val="20"/>
          <w:lang w:val="en-GB" w:eastAsia="en-GB"/>
        </w:rPr>
        <w:t>s</w:t>
      </w:r>
      <w:r w:rsidRPr="00AB17F0">
        <w:rPr>
          <w:rFonts w:ascii="Arial" w:eastAsia="Times New Roman" w:hAnsi="Arial" w:cs="Arial"/>
          <w:color w:val="auto"/>
          <w:spacing w:val="-1"/>
          <w:sz w:val="20"/>
          <w:lang w:val="en-GB" w:eastAsia="en-GB"/>
        </w:rPr>
        <w:t>i</w:t>
      </w:r>
      <w:r w:rsidRPr="00AB17F0">
        <w:rPr>
          <w:rFonts w:ascii="Arial" w:eastAsia="Times New Roman" w:hAnsi="Arial" w:cs="Arial"/>
          <w:color w:val="auto"/>
          <w:sz w:val="20"/>
          <w:lang w:val="en-GB" w:eastAsia="en-GB"/>
        </w:rPr>
        <w:t>b</w:t>
      </w:r>
      <w:r w:rsidRPr="00AB17F0">
        <w:rPr>
          <w:rFonts w:ascii="Arial" w:eastAsia="Times New Roman" w:hAnsi="Arial" w:cs="Arial"/>
          <w:color w:val="auto"/>
          <w:spacing w:val="-1"/>
          <w:sz w:val="20"/>
          <w:lang w:val="en-GB" w:eastAsia="en-GB"/>
        </w:rPr>
        <w:t>ili</w:t>
      </w:r>
      <w:r w:rsidRPr="00AB17F0">
        <w:rPr>
          <w:rFonts w:ascii="Arial" w:eastAsia="Times New Roman" w:hAnsi="Arial" w:cs="Arial"/>
          <w:color w:val="auto"/>
          <w:spacing w:val="1"/>
          <w:sz w:val="20"/>
          <w:lang w:val="en-GB" w:eastAsia="en-GB"/>
        </w:rPr>
        <w:t>t</w:t>
      </w:r>
      <w:r w:rsidRPr="00AB17F0">
        <w:rPr>
          <w:rFonts w:ascii="Arial" w:eastAsia="Times New Roman" w:hAnsi="Arial" w:cs="Arial"/>
          <w:color w:val="auto"/>
          <w:sz w:val="20"/>
          <w:lang w:val="en-GB" w:eastAsia="en-GB"/>
        </w:rPr>
        <w:t>y</w:t>
      </w:r>
      <w:r w:rsidRPr="00AB17F0">
        <w:rPr>
          <w:rFonts w:ascii="Arial" w:eastAsia="Times New Roman" w:hAnsi="Arial" w:cs="Arial"/>
          <w:color w:val="auto"/>
          <w:spacing w:val="3"/>
          <w:sz w:val="20"/>
          <w:lang w:val="en-GB" w:eastAsia="en-GB"/>
        </w:rPr>
        <w:t xml:space="preserve"> </w:t>
      </w:r>
      <w:r w:rsidRPr="00AB17F0">
        <w:rPr>
          <w:rFonts w:ascii="Arial" w:eastAsia="Times New Roman" w:hAnsi="Arial" w:cs="Arial"/>
          <w:color w:val="auto"/>
          <w:sz w:val="20"/>
          <w:lang w:val="en-GB" w:eastAsia="en-GB"/>
        </w:rPr>
        <w:t>of</w:t>
      </w:r>
      <w:r w:rsidRPr="00AB17F0">
        <w:rPr>
          <w:rFonts w:ascii="Arial" w:eastAsia="Times New Roman" w:hAnsi="Arial" w:cs="Arial"/>
          <w:color w:val="auto"/>
          <w:spacing w:val="8"/>
          <w:sz w:val="20"/>
          <w:lang w:val="en-GB" w:eastAsia="en-GB"/>
        </w:rPr>
        <w:t xml:space="preserve"> </w:t>
      </w:r>
      <w:r w:rsidRPr="00AB17F0">
        <w:rPr>
          <w:rFonts w:ascii="Arial" w:eastAsia="Times New Roman" w:hAnsi="Arial" w:cs="Arial"/>
          <w:color w:val="auto"/>
          <w:sz w:val="20"/>
          <w:lang w:val="en-GB" w:eastAsia="en-GB"/>
        </w:rPr>
        <w:t>a</w:t>
      </w:r>
      <w:r w:rsidRPr="00AB17F0">
        <w:rPr>
          <w:rFonts w:ascii="Arial" w:eastAsia="Times New Roman" w:hAnsi="Arial" w:cs="Arial"/>
          <w:color w:val="auto"/>
          <w:spacing w:val="-1"/>
          <w:sz w:val="20"/>
          <w:lang w:val="en-GB" w:eastAsia="en-GB"/>
        </w:rPr>
        <w:t>l</w:t>
      </w:r>
      <w:r w:rsidRPr="00AB17F0">
        <w:rPr>
          <w:rFonts w:ascii="Arial" w:eastAsia="Times New Roman" w:hAnsi="Arial" w:cs="Arial"/>
          <w:color w:val="auto"/>
          <w:sz w:val="20"/>
          <w:lang w:val="en-GB" w:eastAsia="en-GB"/>
        </w:rPr>
        <w:t>l.</w:t>
      </w:r>
      <w:r w:rsidRPr="00AB17F0">
        <w:rPr>
          <w:rFonts w:ascii="Arial" w:eastAsia="Times New Roman" w:hAnsi="Arial" w:cs="Arial"/>
          <w:color w:val="auto"/>
          <w:spacing w:val="4"/>
          <w:sz w:val="20"/>
          <w:lang w:val="en-GB" w:eastAsia="en-GB"/>
        </w:rPr>
        <w:t xml:space="preserve"> </w:t>
      </w:r>
    </w:p>
    <w:p w14:paraId="19B08975" w14:textId="77777777" w:rsidR="00AB17F0" w:rsidRPr="00AB17F0" w:rsidRDefault="00AB17F0" w:rsidP="00AB17F0">
      <w:pPr>
        <w:widowControl w:val="0"/>
        <w:autoSpaceDE w:val="0"/>
        <w:autoSpaceDN w:val="0"/>
        <w:adjustRightInd w:val="0"/>
        <w:spacing w:before="120" w:after="120" w:line="240" w:lineRule="auto"/>
        <w:ind w:right="179"/>
        <w:jc w:val="both"/>
        <w:rPr>
          <w:rFonts w:ascii="Arial" w:eastAsia="Times New Roman" w:hAnsi="Arial" w:cs="Arial"/>
          <w:color w:val="auto"/>
          <w:spacing w:val="-1"/>
          <w:sz w:val="20"/>
          <w:lang w:val="en-GB" w:eastAsia="en-GB"/>
        </w:rPr>
      </w:pPr>
      <w:r w:rsidRPr="00AB17F0">
        <w:rPr>
          <w:rFonts w:ascii="Arial" w:eastAsia="Times New Roman" w:hAnsi="Arial" w:cs="Arial"/>
          <w:color w:val="auto"/>
          <w:spacing w:val="2"/>
          <w:sz w:val="20"/>
          <w:lang w:val="en-GB" w:eastAsia="en-GB"/>
        </w:rPr>
        <w:t>T</w:t>
      </w:r>
      <w:r w:rsidRPr="00AB17F0">
        <w:rPr>
          <w:rFonts w:ascii="Arial" w:eastAsia="Times New Roman" w:hAnsi="Arial" w:cs="Arial"/>
          <w:color w:val="auto"/>
          <w:sz w:val="20"/>
          <w:lang w:val="en-GB" w:eastAsia="en-GB"/>
        </w:rPr>
        <w:t xml:space="preserve">he </w:t>
      </w:r>
      <w:r w:rsidRPr="00AB17F0">
        <w:rPr>
          <w:rFonts w:ascii="Arial" w:eastAsia="Times New Roman" w:hAnsi="Arial" w:cs="Arial"/>
          <w:color w:val="auto"/>
          <w:spacing w:val="1"/>
          <w:sz w:val="20"/>
          <w:lang w:val="en-GB" w:eastAsia="en-GB"/>
        </w:rPr>
        <w:t>WHS</w:t>
      </w:r>
      <w:r w:rsidRPr="00AB17F0">
        <w:rPr>
          <w:rFonts w:ascii="Arial" w:eastAsia="Times New Roman" w:hAnsi="Arial" w:cs="Arial"/>
          <w:color w:val="auto"/>
          <w:spacing w:val="3"/>
          <w:sz w:val="20"/>
          <w:lang w:val="en-GB" w:eastAsia="en-GB"/>
        </w:rPr>
        <w:t xml:space="preserve"> </w:t>
      </w:r>
      <w:r w:rsidRPr="00AB17F0">
        <w:rPr>
          <w:rFonts w:ascii="Arial" w:eastAsia="Times New Roman" w:hAnsi="Arial" w:cs="Arial"/>
          <w:color w:val="auto"/>
          <w:spacing w:val="-3"/>
          <w:sz w:val="20"/>
          <w:lang w:val="en-GB" w:eastAsia="en-GB"/>
        </w:rPr>
        <w:t>o</w:t>
      </w:r>
      <w:r w:rsidRPr="00AB17F0">
        <w:rPr>
          <w:rFonts w:ascii="Arial" w:eastAsia="Times New Roman" w:hAnsi="Arial" w:cs="Arial"/>
          <w:color w:val="auto"/>
          <w:sz w:val="20"/>
          <w:lang w:val="en-GB" w:eastAsia="en-GB"/>
        </w:rPr>
        <w:t>f</w:t>
      </w:r>
      <w:r w:rsidRPr="00AB17F0">
        <w:rPr>
          <w:rFonts w:ascii="Arial" w:eastAsia="Times New Roman" w:hAnsi="Arial" w:cs="Arial"/>
          <w:color w:val="auto"/>
          <w:spacing w:val="7"/>
          <w:sz w:val="20"/>
          <w:lang w:val="en-GB" w:eastAsia="en-GB"/>
        </w:rPr>
        <w:t xml:space="preserve"> </w:t>
      </w:r>
      <w:r w:rsidRPr="00AB17F0">
        <w:rPr>
          <w:rFonts w:ascii="Arial" w:eastAsia="Times New Roman" w:hAnsi="Arial" w:cs="Arial"/>
          <w:color w:val="auto"/>
          <w:sz w:val="20"/>
          <w:lang w:val="en-GB" w:eastAsia="en-GB"/>
        </w:rPr>
        <w:t>a</w:t>
      </w:r>
      <w:r w:rsidRPr="00AB17F0">
        <w:rPr>
          <w:rFonts w:ascii="Arial" w:eastAsia="Times New Roman" w:hAnsi="Arial" w:cs="Arial"/>
          <w:color w:val="auto"/>
          <w:spacing w:val="-1"/>
          <w:sz w:val="20"/>
          <w:lang w:val="en-GB" w:eastAsia="en-GB"/>
        </w:rPr>
        <w:t>l</w:t>
      </w:r>
      <w:r w:rsidRPr="00AB17F0">
        <w:rPr>
          <w:rFonts w:ascii="Arial" w:eastAsia="Times New Roman" w:hAnsi="Arial" w:cs="Arial"/>
          <w:color w:val="auto"/>
          <w:sz w:val="20"/>
          <w:lang w:val="en-GB" w:eastAsia="en-GB"/>
        </w:rPr>
        <w:t>l</w:t>
      </w:r>
      <w:r w:rsidRPr="00AB17F0">
        <w:rPr>
          <w:rFonts w:ascii="Arial" w:eastAsia="Times New Roman" w:hAnsi="Arial" w:cs="Arial"/>
          <w:color w:val="auto"/>
          <w:spacing w:val="4"/>
          <w:sz w:val="20"/>
          <w:lang w:val="en-GB" w:eastAsia="en-GB"/>
        </w:rPr>
        <w:t xml:space="preserve"> </w:t>
      </w:r>
      <w:r w:rsidRPr="00AB17F0">
        <w:rPr>
          <w:rFonts w:ascii="Arial" w:eastAsia="Times New Roman" w:hAnsi="Arial" w:cs="Arial"/>
          <w:color w:val="auto"/>
          <w:sz w:val="20"/>
          <w:lang w:val="en-GB" w:eastAsia="en-GB"/>
        </w:rPr>
        <w:t>emp</w:t>
      </w:r>
      <w:r w:rsidRPr="00AB17F0">
        <w:rPr>
          <w:rFonts w:ascii="Arial" w:eastAsia="Times New Roman" w:hAnsi="Arial" w:cs="Arial"/>
          <w:color w:val="auto"/>
          <w:spacing w:val="-1"/>
          <w:sz w:val="20"/>
          <w:lang w:val="en-GB" w:eastAsia="en-GB"/>
        </w:rPr>
        <w:t>l</w:t>
      </w:r>
      <w:r w:rsidRPr="00AB17F0">
        <w:rPr>
          <w:rFonts w:ascii="Arial" w:eastAsia="Times New Roman" w:hAnsi="Arial" w:cs="Arial"/>
          <w:color w:val="auto"/>
          <w:sz w:val="20"/>
          <w:lang w:val="en-GB" w:eastAsia="en-GB"/>
        </w:rPr>
        <w:t>o</w:t>
      </w:r>
      <w:r w:rsidRPr="00AB17F0">
        <w:rPr>
          <w:rFonts w:ascii="Arial" w:eastAsia="Times New Roman" w:hAnsi="Arial" w:cs="Arial"/>
          <w:color w:val="auto"/>
          <w:spacing w:val="-3"/>
          <w:sz w:val="20"/>
          <w:lang w:val="en-GB" w:eastAsia="en-GB"/>
        </w:rPr>
        <w:t>y</w:t>
      </w:r>
      <w:r w:rsidRPr="00AB17F0">
        <w:rPr>
          <w:rFonts w:ascii="Arial" w:eastAsia="Times New Roman" w:hAnsi="Arial" w:cs="Arial"/>
          <w:color w:val="auto"/>
          <w:sz w:val="20"/>
          <w:lang w:val="en-GB" w:eastAsia="en-GB"/>
        </w:rPr>
        <w:t>e</w:t>
      </w:r>
      <w:r w:rsidRPr="00AB17F0">
        <w:rPr>
          <w:rFonts w:ascii="Arial" w:eastAsia="Times New Roman" w:hAnsi="Arial" w:cs="Arial"/>
          <w:color w:val="auto"/>
          <w:spacing w:val="-1"/>
          <w:sz w:val="20"/>
          <w:lang w:val="en-GB" w:eastAsia="en-GB"/>
        </w:rPr>
        <w:t>e</w:t>
      </w:r>
      <w:r w:rsidRPr="00AB17F0">
        <w:rPr>
          <w:rFonts w:ascii="Arial" w:eastAsia="Times New Roman" w:hAnsi="Arial" w:cs="Arial"/>
          <w:color w:val="auto"/>
          <w:sz w:val="20"/>
          <w:lang w:val="en-GB" w:eastAsia="en-GB"/>
        </w:rPr>
        <w:t>s,</w:t>
      </w:r>
      <w:r w:rsidRPr="00AB17F0">
        <w:rPr>
          <w:rFonts w:ascii="Arial" w:eastAsia="Times New Roman" w:hAnsi="Arial" w:cs="Arial"/>
          <w:color w:val="auto"/>
          <w:spacing w:val="7"/>
          <w:sz w:val="20"/>
          <w:lang w:val="en-GB" w:eastAsia="en-GB"/>
        </w:rPr>
        <w:t xml:space="preserve"> contractors, </w:t>
      </w:r>
      <w:r w:rsidRPr="00AB17F0">
        <w:rPr>
          <w:rFonts w:ascii="Arial" w:eastAsia="Times New Roman" w:hAnsi="Arial" w:cs="Arial"/>
          <w:color w:val="auto"/>
          <w:spacing w:val="-2"/>
          <w:sz w:val="20"/>
          <w:lang w:val="en-GB" w:eastAsia="en-GB"/>
        </w:rPr>
        <w:t>v</w:t>
      </w:r>
      <w:r w:rsidRPr="00AB17F0">
        <w:rPr>
          <w:rFonts w:ascii="Arial" w:eastAsia="Times New Roman" w:hAnsi="Arial" w:cs="Arial"/>
          <w:color w:val="auto"/>
          <w:spacing w:val="-1"/>
          <w:sz w:val="20"/>
          <w:lang w:val="en-GB" w:eastAsia="en-GB"/>
        </w:rPr>
        <w:t>i</w:t>
      </w:r>
      <w:r w:rsidRPr="00AB17F0">
        <w:rPr>
          <w:rFonts w:ascii="Arial" w:eastAsia="Times New Roman" w:hAnsi="Arial" w:cs="Arial"/>
          <w:color w:val="auto"/>
          <w:sz w:val="20"/>
          <w:lang w:val="en-GB" w:eastAsia="en-GB"/>
        </w:rPr>
        <w:t>s</w:t>
      </w:r>
      <w:r w:rsidRPr="00AB17F0">
        <w:rPr>
          <w:rFonts w:ascii="Arial" w:eastAsia="Times New Roman" w:hAnsi="Arial" w:cs="Arial"/>
          <w:color w:val="auto"/>
          <w:spacing w:val="-1"/>
          <w:sz w:val="20"/>
          <w:lang w:val="en-GB" w:eastAsia="en-GB"/>
        </w:rPr>
        <w:t>i</w:t>
      </w:r>
      <w:r w:rsidRPr="00AB17F0">
        <w:rPr>
          <w:rFonts w:ascii="Arial" w:eastAsia="Times New Roman" w:hAnsi="Arial" w:cs="Arial"/>
          <w:color w:val="auto"/>
          <w:spacing w:val="1"/>
          <w:sz w:val="20"/>
          <w:lang w:val="en-GB" w:eastAsia="en-GB"/>
        </w:rPr>
        <w:t>t</w:t>
      </w:r>
      <w:r w:rsidRPr="00AB17F0">
        <w:rPr>
          <w:rFonts w:ascii="Arial" w:eastAsia="Times New Roman" w:hAnsi="Arial" w:cs="Arial"/>
          <w:color w:val="auto"/>
          <w:sz w:val="20"/>
          <w:lang w:val="en-GB" w:eastAsia="en-GB"/>
        </w:rPr>
        <w:t>ors</w:t>
      </w:r>
      <w:r w:rsidRPr="00AB17F0">
        <w:rPr>
          <w:rFonts w:ascii="Arial" w:eastAsia="Times New Roman" w:hAnsi="Arial" w:cs="Arial"/>
          <w:color w:val="auto"/>
          <w:spacing w:val="4"/>
          <w:sz w:val="20"/>
          <w:lang w:val="en-GB" w:eastAsia="en-GB"/>
        </w:rPr>
        <w:t xml:space="preserve"> </w:t>
      </w:r>
      <w:r w:rsidRPr="00AB17F0">
        <w:rPr>
          <w:rFonts w:ascii="Arial" w:eastAsia="Times New Roman" w:hAnsi="Arial" w:cs="Arial"/>
          <w:color w:val="auto"/>
          <w:sz w:val="20"/>
          <w:lang w:val="en-GB" w:eastAsia="en-GB"/>
        </w:rPr>
        <w:t>a</w:t>
      </w:r>
      <w:r w:rsidRPr="00AB17F0">
        <w:rPr>
          <w:rFonts w:ascii="Arial" w:eastAsia="Times New Roman" w:hAnsi="Arial" w:cs="Arial"/>
          <w:color w:val="auto"/>
          <w:spacing w:val="-1"/>
          <w:sz w:val="20"/>
          <w:lang w:val="en-GB" w:eastAsia="en-GB"/>
        </w:rPr>
        <w:t>n</w:t>
      </w:r>
      <w:r w:rsidRPr="00AB17F0">
        <w:rPr>
          <w:rFonts w:ascii="Arial" w:eastAsia="Times New Roman" w:hAnsi="Arial" w:cs="Arial"/>
          <w:color w:val="auto"/>
          <w:sz w:val="20"/>
          <w:lang w:val="en-GB" w:eastAsia="en-GB"/>
        </w:rPr>
        <w:t>d</w:t>
      </w:r>
      <w:r w:rsidRPr="00AB17F0">
        <w:rPr>
          <w:rFonts w:ascii="Arial" w:eastAsia="Times New Roman" w:hAnsi="Arial" w:cs="Arial"/>
          <w:color w:val="auto"/>
          <w:spacing w:val="3"/>
          <w:sz w:val="20"/>
          <w:lang w:val="en-GB" w:eastAsia="en-GB"/>
        </w:rPr>
        <w:t xml:space="preserve"> </w:t>
      </w:r>
      <w:r w:rsidRPr="00AB17F0">
        <w:rPr>
          <w:rFonts w:ascii="Arial" w:eastAsia="Times New Roman" w:hAnsi="Arial" w:cs="Arial"/>
          <w:color w:val="auto"/>
          <w:sz w:val="20"/>
          <w:lang w:val="en-GB" w:eastAsia="en-GB"/>
        </w:rPr>
        <w:t>p</w:t>
      </w:r>
      <w:r w:rsidRPr="00AB17F0">
        <w:rPr>
          <w:rFonts w:ascii="Arial" w:eastAsia="Times New Roman" w:hAnsi="Arial" w:cs="Arial"/>
          <w:color w:val="auto"/>
          <w:spacing w:val="-1"/>
          <w:sz w:val="20"/>
          <w:lang w:val="en-GB" w:eastAsia="en-GB"/>
        </w:rPr>
        <w:t>e</w:t>
      </w:r>
      <w:r w:rsidRPr="00AB17F0">
        <w:rPr>
          <w:rFonts w:ascii="Arial" w:eastAsia="Times New Roman" w:hAnsi="Arial" w:cs="Arial"/>
          <w:color w:val="auto"/>
          <w:sz w:val="20"/>
          <w:lang w:val="en-GB" w:eastAsia="en-GB"/>
        </w:rPr>
        <w:t>o</w:t>
      </w:r>
      <w:r w:rsidRPr="00AB17F0">
        <w:rPr>
          <w:rFonts w:ascii="Arial" w:eastAsia="Times New Roman" w:hAnsi="Arial" w:cs="Arial"/>
          <w:color w:val="auto"/>
          <w:spacing w:val="-1"/>
          <w:sz w:val="20"/>
          <w:lang w:val="en-GB" w:eastAsia="en-GB"/>
        </w:rPr>
        <w:t>pl</w:t>
      </w:r>
      <w:r w:rsidRPr="00AB17F0">
        <w:rPr>
          <w:rFonts w:ascii="Arial" w:eastAsia="Times New Roman" w:hAnsi="Arial" w:cs="Arial"/>
          <w:color w:val="auto"/>
          <w:sz w:val="20"/>
          <w:lang w:val="en-GB" w:eastAsia="en-GB"/>
        </w:rPr>
        <w:t>e</w:t>
      </w:r>
      <w:r w:rsidRPr="00AB17F0">
        <w:rPr>
          <w:rFonts w:ascii="Arial" w:eastAsia="Times New Roman" w:hAnsi="Arial" w:cs="Arial"/>
          <w:color w:val="auto"/>
          <w:spacing w:val="6"/>
          <w:sz w:val="20"/>
          <w:lang w:val="en-GB" w:eastAsia="en-GB"/>
        </w:rPr>
        <w:t xml:space="preserve"> </w:t>
      </w:r>
      <w:r w:rsidRPr="00AB17F0">
        <w:rPr>
          <w:rFonts w:ascii="Arial" w:eastAsia="Times New Roman" w:hAnsi="Arial" w:cs="Arial"/>
          <w:color w:val="auto"/>
          <w:spacing w:val="-3"/>
          <w:sz w:val="20"/>
          <w:lang w:val="en-GB" w:eastAsia="en-GB"/>
        </w:rPr>
        <w:t>w</w:t>
      </w:r>
      <w:r w:rsidRPr="00AB17F0">
        <w:rPr>
          <w:rFonts w:ascii="Arial" w:eastAsia="Times New Roman" w:hAnsi="Arial" w:cs="Arial"/>
          <w:color w:val="auto"/>
          <w:sz w:val="20"/>
          <w:lang w:val="en-GB" w:eastAsia="en-GB"/>
        </w:rPr>
        <w:t>e</w:t>
      </w:r>
      <w:r w:rsidRPr="00AB17F0">
        <w:rPr>
          <w:rFonts w:ascii="Arial" w:eastAsia="Times New Roman" w:hAnsi="Arial" w:cs="Arial"/>
          <w:color w:val="auto"/>
          <w:spacing w:val="3"/>
          <w:sz w:val="20"/>
          <w:lang w:val="en-GB" w:eastAsia="en-GB"/>
        </w:rPr>
        <w:t xml:space="preserve"> </w:t>
      </w:r>
      <w:r w:rsidRPr="00AB17F0">
        <w:rPr>
          <w:rFonts w:ascii="Arial" w:eastAsia="Times New Roman" w:hAnsi="Arial" w:cs="Arial"/>
          <w:color w:val="auto"/>
          <w:sz w:val="20"/>
          <w:lang w:val="en-GB" w:eastAsia="en-GB"/>
        </w:rPr>
        <w:t>su</w:t>
      </w:r>
      <w:r w:rsidRPr="00AB17F0">
        <w:rPr>
          <w:rFonts w:ascii="Arial" w:eastAsia="Times New Roman" w:hAnsi="Arial" w:cs="Arial"/>
          <w:color w:val="auto"/>
          <w:spacing w:val="-1"/>
          <w:sz w:val="20"/>
          <w:lang w:val="en-GB" w:eastAsia="en-GB"/>
        </w:rPr>
        <w:t>p</w:t>
      </w:r>
      <w:r w:rsidRPr="00AB17F0">
        <w:rPr>
          <w:rFonts w:ascii="Arial" w:eastAsia="Times New Roman" w:hAnsi="Arial" w:cs="Arial"/>
          <w:color w:val="auto"/>
          <w:sz w:val="20"/>
          <w:lang w:val="en-GB" w:eastAsia="en-GB"/>
        </w:rPr>
        <w:t>p</w:t>
      </w:r>
      <w:r w:rsidRPr="00AB17F0">
        <w:rPr>
          <w:rFonts w:ascii="Arial" w:eastAsia="Times New Roman" w:hAnsi="Arial" w:cs="Arial"/>
          <w:color w:val="auto"/>
          <w:spacing w:val="-1"/>
          <w:sz w:val="20"/>
          <w:lang w:val="en-GB" w:eastAsia="en-GB"/>
        </w:rPr>
        <w:t>o</w:t>
      </w:r>
      <w:r w:rsidRPr="00AB17F0">
        <w:rPr>
          <w:rFonts w:ascii="Arial" w:eastAsia="Times New Roman" w:hAnsi="Arial" w:cs="Arial"/>
          <w:color w:val="auto"/>
          <w:spacing w:val="1"/>
          <w:sz w:val="20"/>
          <w:lang w:val="en-GB" w:eastAsia="en-GB"/>
        </w:rPr>
        <w:t>r</w:t>
      </w:r>
      <w:r w:rsidRPr="00AB17F0">
        <w:rPr>
          <w:rFonts w:ascii="Arial" w:eastAsia="Times New Roman" w:hAnsi="Arial" w:cs="Arial"/>
          <w:color w:val="auto"/>
          <w:sz w:val="20"/>
          <w:lang w:val="en-GB" w:eastAsia="en-GB"/>
        </w:rPr>
        <w:t>t</w:t>
      </w:r>
      <w:r w:rsidRPr="00AB17F0">
        <w:rPr>
          <w:rFonts w:ascii="Arial" w:eastAsia="Times New Roman" w:hAnsi="Arial" w:cs="Arial"/>
          <w:color w:val="auto"/>
          <w:spacing w:val="4"/>
          <w:sz w:val="20"/>
          <w:lang w:val="en-GB" w:eastAsia="en-GB"/>
        </w:rPr>
        <w:t xml:space="preserve"> </w:t>
      </w:r>
      <w:r w:rsidRPr="00AB17F0">
        <w:rPr>
          <w:rFonts w:ascii="Arial" w:eastAsia="Times New Roman" w:hAnsi="Arial" w:cs="Arial"/>
          <w:color w:val="auto"/>
          <w:spacing w:val="-1"/>
          <w:sz w:val="20"/>
          <w:lang w:val="en-GB" w:eastAsia="en-GB"/>
        </w:rPr>
        <w:t>i</w:t>
      </w:r>
      <w:r w:rsidRPr="00AB17F0">
        <w:rPr>
          <w:rFonts w:ascii="Arial" w:eastAsia="Times New Roman" w:hAnsi="Arial" w:cs="Arial"/>
          <w:color w:val="auto"/>
          <w:sz w:val="20"/>
          <w:lang w:val="en-GB" w:eastAsia="en-GB"/>
        </w:rPr>
        <w:t>s o</w:t>
      </w:r>
      <w:r w:rsidRPr="00AB17F0">
        <w:rPr>
          <w:rFonts w:ascii="Arial" w:eastAsia="Times New Roman" w:hAnsi="Arial" w:cs="Arial"/>
          <w:color w:val="auto"/>
          <w:spacing w:val="-3"/>
          <w:sz w:val="20"/>
          <w:lang w:val="en-GB" w:eastAsia="en-GB"/>
        </w:rPr>
        <w:t>v</w:t>
      </w:r>
      <w:r w:rsidRPr="00AB17F0">
        <w:rPr>
          <w:rFonts w:ascii="Arial" w:eastAsia="Times New Roman" w:hAnsi="Arial" w:cs="Arial"/>
          <w:color w:val="auto"/>
          <w:sz w:val="20"/>
          <w:lang w:val="en-GB" w:eastAsia="en-GB"/>
        </w:rPr>
        <w:t>erseen by</w:t>
      </w:r>
      <w:r w:rsidRPr="00AB17F0">
        <w:rPr>
          <w:rFonts w:ascii="Arial" w:eastAsia="Times New Roman" w:hAnsi="Arial" w:cs="Arial"/>
          <w:color w:val="auto"/>
          <w:spacing w:val="-1"/>
          <w:sz w:val="20"/>
          <w:lang w:val="en-GB" w:eastAsia="en-GB"/>
        </w:rPr>
        <w:t xml:space="preserve"> </w:t>
      </w:r>
      <w:r w:rsidRPr="00AB17F0">
        <w:rPr>
          <w:rFonts w:ascii="Arial" w:eastAsia="Times New Roman" w:hAnsi="Arial" w:cs="Arial"/>
          <w:color w:val="auto"/>
          <w:spacing w:val="1"/>
          <w:sz w:val="20"/>
          <w:lang w:val="en-GB" w:eastAsia="en-GB"/>
        </w:rPr>
        <w:t>t</w:t>
      </w:r>
      <w:r w:rsidRPr="00AB17F0">
        <w:rPr>
          <w:rFonts w:ascii="Arial" w:eastAsia="Times New Roman" w:hAnsi="Arial" w:cs="Arial"/>
          <w:color w:val="auto"/>
          <w:sz w:val="20"/>
          <w:lang w:val="en-GB" w:eastAsia="en-GB"/>
        </w:rPr>
        <w:t>he</w:t>
      </w:r>
      <w:r w:rsidRPr="00AB17F0">
        <w:rPr>
          <w:rFonts w:ascii="Arial" w:eastAsia="Times New Roman" w:hAnsi="Arial" w:cs="Arial"/>
          <w:color w:val="auto"/>
          <w:spacing w:val="1"/>
          <w:sz w:val="20"/>
          <w:lang w:val="en-GB" w:eastAsia="en-GB"/>
        </w:rPr>
        <w:t xml:space="preserve"> </w:t>
      </w:r>
      <w:r w:rsidRPr="00AB17F0">
        <w:rPr>
          <w:rFonts w:ascii="Arial" w:eastAsia="Times New Roman" w:hAnsi="Arial" w:cs="Arial"/>
          <w:color w:val="auto"/>
          <w:spacing w:val="-1"/>
          <w:sz w:val="20"/>
          <w:lang w:val="en-GB" w:eastAsia="en-GB"/>
        </w:rPr>
        <w:t xml:space="preserve">company </w:t>
      </w:r>
      <w:r w:rsidRPr="00AB17F0">
        <w:rPr>
          <w:rFonts w:ascii="Arial" w:eastAsia="Times New Roman" w:hAnsi="Arial" w:cs="Arial"/>
          <w:color w:val="auto"/>
          <w:sz w:val="20"/>
          <w:lang w:val="en-GB" w:eastAsia="en-GB"/>
        </w:rPr>
        <w:t>officers.</w:t>
      </w:r>
    </w:p>
    <w:p w14:paraId="24960614" w14:textId="77777777" w:rsidR="00AB17F0" w:rsidRPr="00AB17F0" w:rsidRDefault="00AB17F0" w:rsidP="00AB17F0">
      <w:pPr>
        <w:widowControl w:val="0"/>
        <w:autoSpaceDE w:val="0"/>
        <w:autoSpaceDN w:val="0"/>
        <w:adjustRightInd w:val="0"/>
        <w:spacing w:before="120" w:after="120" w:line="280" w:lineRule="exact"/>
        <w:rPr>
          <w:rFonts w:ascii="Arial" w:eastAsia="Times New Roman" w:hAnsi="Arial" w:cs="Arial"/>
          <w:color w:val="auto"/>
          <w:sz w:val="20"/>
          <w:lang w:val="en-GB" w:eastAsia="en-GB"/>
        </w:rPr>
      </w:pPr>
    </w:p>
    <w:p w14:paraId="2A73E610" w14:textId="77777777" w:rsidR="00AB17F0" w:rsidRPr="00AB17F0" w:rsidRDefault="00AB17F0" w:rsidP="00AB17F0">
      <w:pPr>
        <w:spacing w:after="100" w:line="240" w:lineRule="auto"/>
        <w:rPr>
          <w:rFonts w:ascii="Arial" w:eastAsia="Georgia" w:hAnsi="Arial" w:cs="Georgia"/>
          <w:color w:val="187891"/>
          <w:sz w:val="30"/>
          <w:szCs w:val="40"/>
          <w:lang w:eastAsia="en-US"/>
        </w:rPr>
      </w:pPr>
      <w:r w:rsidRPr="00AB17F0">
        <w:rPr>
          <w:rFonts w:ascii="Arial" w:eastAsia="Georgia" w:hAnsi="Arial" w:cs="Georgia"/>
          <w:color w:val="187891"/>
          <w:sz w:val="30"/>
          <w:szCs w:val="40"/>
          <w:lang w:eastAsia="en-US"/>
        </w:rPr>
        <w:t>The Policy</w:t>
      </w:r>
    </w:p>
    <w:p w14:paraId="3B4DC184" w14:textId="77777777" w:rsidR="00AB17F0" w:rsidRPr="00AB17F0" w:rsidRDefault="00AB17F0" w:rsidP="00AB17F0">
      <w:pPr>
        <w:spacing w:before="120" w:after="120"/>
        <w:rPr>
          <w:rFonts w:ascii="Arial" w:eastAsia="Times New Roman" w:hAnsi="Arial" w:cs="Arial"/>
          <w:color w:val="auto"/>
          <w:sz w:val="20"/>
          <w:lang w:val="en-GB" w:eastAsia="en-GB"/>
        </w:rPr>
      </w:pPr>
      <w:r w:rsidRPr="00AB17F0">
        <w:rPr>
          <w:rFonts w:ascii="Arial" w:eastAsia="Times New Roman" w:hAnsi="Arial" w:cs="Arial"/>
          <w:color w:val="auto"/>
          <w:sz w:val="20"/>
          <w:lang w:val="en-GB" w:eastAsia="en-GB"/>
        </w:rPr>
        <w:t xml:space="preserve">The Company is committed to ensuring the health, safety and welfare at work of all employees and others who come on to the workplace, by eliminating or minimising the risk of injury to people and the risk of damage to plant and equipment. </w:t>
      </w:r>
    </w:p>
    <w:p w14:paraId="3105A64B" w14:textId="77777777" w:rsidR="00AB17F0" w:rsidRPr="00AB17F0" w:rsidRDefault="00AB17F0" w:rsidP="00AB17F0">
      <w:pPr>
        <w:spacing w:before="120" w:after="120"/>
        <w:rPr>
          <w:rFonts w:ascii="Arial" w:eastAsia="Times New Roman" w:hAnsi="Arial" w:cs="Arial"/>
          <w:b/>
          <w:color w:val="auto"/>
          <w:sz w:val="20"/>
          <w:lang w:val="en-GB" w:eastAsia="en-GB"/>
        </w:rPr>
      </w:pPr>
      <w:r w:rsidRPr="00AB17F0">
        <w:rPr>
          <w:rFonts w:ascii="Arial" w:eastAsia="Times New Roman" w:hAnsi="Arial" w:cs="Arial"/>
          <w:color w:val="auto"/>
          <w:sz w:val="20"/>
          <w:lang w:val="en-GB"/>
        </w:rPr>
        <w:t>We will achieve this by following relevant legislation and adopting a strategy of:</w:t>
      </w:r>
    </w:p>
    <w:p w14:paraId="40C94DB5" w14:textId="77777777" w:rsidR="00AB17F0" w:rsidRPr="00AB17F0" w:rsidRDefault="00AB17F0" w:rsidP="00AB17F0">
      <w:pPr>
        <w:numPr>
          <w:ilvl w:val="0"/>
          <w:numId w:val="37"/>
        </w:numPr>
        <w:autoSpaceDE w:val="0"/>
        <w:autoSpaceDN w:val="0"/>
        <w:adjustRightInd w:val="0"/>
        <w:spacing w:before="120" w:after="120" w:line="240" w:lineRule="auto"/>
        <w:ind w:left="567" w:hanging="283"/>
        <w:contextualSpacing/>
        <w:rPr>
          <w:rFonts w:ascii="Arial" w:eastAsia="Times New Roman" w:hAnsi="Arial" w:cs="Arial"/>
          <w:color w:val="auto"/>
          <w:sz w:val="20"/>
        </w:rPr>
      </w:pPr>
      <w:r w:rsidRPr="00AB17F0">
        <w:rPr>
          <w:rFonts w:ascii="Arial" w:eastAsia="Times New Roman" w:hAnsi="Arial" w:cs="Arial"/>
          <w:color w:val="auto"/>
          <w:sz w:val="20"/>
        </w:rPr>
        <w:t>identifying hazards in the workplace</w:t>
      </w:r>
    </w:p>
    <w:p w14:paraId="05B6F705" w14:textId="77777777" w:rsidR="00AB17F0" w:rsidRPr="00AB17F0" w:rsidRDefault="00AB17F0" w:rsidP="00AB17F0">
      <w:pPr>
        <w:numPr>
          <w:ilvl w:val="0"/>
          <w:numId w:val="37"/>
        </w:numPr>
        <w:autoSpaceDE w:val="0"/>
        <w:autoSpaceDN w:val="0"/>
        <w:adjustRightInd w:val="0"/>
        <w:spacing w:before="120" w:after="120" w:line="240" w:lineRule="auto"/>
        <w:ind w:left="567" w:hanging="283"/>
        <w:contextualSpacing/>
        <w:rPr>
          <w:rFonts w:ascii="Arial" w:eastAsia="Times New Roman" w:hAnsi="Arial" w:cs="Arial"/>
          <w:color w:val="auto"/>
          <w:sz w:val="20"/>
        </w:rPr>
      </w:pPr>
      <w:r w:rsidRPr="00AB17F0">
        <w:rPr>
          <w:rFonts w:ascii="Arial" w:eastAsia="Times New Roman" w:hAnsi="Arial" w:cs="Arial"/>
          <w:color w:val="auto"/>
          <w:sz w:val="20"/>
        </w:rPr>
        <w:t>assessing risks to workers and others</w:t>
      </w:r>
    </w:p>
    <w:p w14:paraId="572F1B42" w14:textId="77777777" w:rsidR="00AB17F0" w:rsidRPr="00AB17F0" w:rsidRDefault="00AB17F0" w:rsidP="00AB17F0">
      <w:pPr>
        <w:numPr>
          <w:ilvl w:val="0"/>
          <w:numId w:val="37"/>
        </w:numPr>
        <w:autoSpaceDE w:val="0"/>
        <w:autoSpaceDN w:val="0"/>
        <w:adjustRightInd w:val="0"/>
        <w:spacing w:before="120" w:after="120" w:line="240" w:lineRule="auto"/>
        <w:ind w:left="567" w:hanging="283"/>
        <w:contextualSpacing/>
        <w:rPr>
          <w:rFonts w:ascii="Arial" w:eastAsia="Times New Roman" w:hAnsi="Arial" w:cs="Arial"/>
          <w:color w:val="auto"/>
          <w:sz w:val="20"/>
        </w:rPr>
      </w:pPr>
      <w:r w:rsidRPr="00AB17F0">
        <w:rPr>
          <w:rFonts w:ascii="Arial" w:eastAsia="Times New Roman" w:hAnsi="Arial" w:cs="Arial"/>
          <w:color w:val="auto"/>
          <w:sz w:val="20"/>
        </w:rPr>
        <w:t>deciding on control measures</w:t>
      </w:r>
    </w:p>
    <w:p w14:paraId="4535A5C4" w14:textId="77777777" w:rsidR="00AB17F0" w:rsidRPr="00AB17F0" w:rsidRDefault="00AB17F0" w:rsidP="00AB17F0">
      <w:pPr>
        <w:numPr>
          <w:ilvl w:val="0"/>
          <w:numId w:val="37"/>
        </w:numPr>
        <w:autoSpaceDE w:val="0"/>
        <w:autoSpaceDN w:val="0"/>
        <w:adjustRightInd w:val="0"/>
        <w:spacing w:before="120" w:after="120" w:line="240" w:lineRule="auto"/>
        <w:ind w:left="567" w:hanging="283"/>
        <w:contextualSpacing/>
        <w:rPr>
          <w:rFonts w:ascii="Arial" w:eastAsia="Times New Roman" w:hAnsi="Arial" w:cs="Arial"/>
          <w:color w:val="auto"/>
          <w:sz w:val="20"/>
        </w:rPr>
      </w:pPr>
      <w:r w:rsidRPr="00AB17F0">
        <w:rPr>
          <w:rFonts w:ascii="Arial" w:eastAsia="Times New Roman" w:hAnsi="Arial" w:cs="Arial"/>
          <w:color w:val="auto"/>
          <w:sz w:val="20"/>
        </w:rPr>
        <w:t>implementing those controls</w:t>
      </w:r>
    </w:p>
    <w:p w14:paraId="36253488" w14:textId="77777777" w:rsidR="00AB17F0" w:rsidRPr="00AB17F0" w:rsidRDefault="00AB17F0" w:rsidP="00AB17F0">
      <w:pPr>
        <w:numPr>
          <w:ilvl w:val="0"/>
          <w:numId w:val="37"/>
        </w:numPr>
        <w:autoSpaceDE w:val="0"/>
        <w:autoSpaceDN w:val="0"/>
        <w:adjustRightInd w:val="0"/>
        <w:spacing w:before="120" w:after="120" w:line="240" w:lineRule="auto"/>
        <w:ind w:left="568" w:hanging="284"/>
        <w:rPr>
          <w:rFonts w:ascii="Arial" w:eastAsia="Times New Roman" w:hAnsi="Arial" w:cs="Arial"/>
          <w:color w:val="auto"/>
          <w:sz w:val="20"/>
        </w:rPr>
      </w:pPr>
      <w:r w:rsidRPr="00AB17F0">
        <w:rPr>
          <w:rFonts w:ascii="Arial" w:eastAsia="Times New Roman" w:hAnsi="Arial" w:cs="Arial"/>
          <w:color w:val="auto"/>
          <w:sz w:val="20"/>
        </w:rPr>
        <w:t>monitoring that the controls are effective</w:t>
      </w:r>
    </w:p>
    <w:p w14:paraId="4C5D2790" w14:textId="77777777" w:rsidR="00AB17F0" w:rsidRPr="00AB17F0" w:rsidRDefault="00AB17F0" w:rsidP="00AB17F0">
      <w:pPr>
        <w:autoSpaceDE w:val="0"/>
        <w:autoSpaceDN w:val="0"/>
        <w:adjustRightInd w:val="0"/>
        <w:spacing w:before="120" w:after="120"/>
        <w:rPr>
          <w:rFonts w:ascii="Arial" w:eastAsia="Times New Roman" w:hAnsi="Arial" w:cs="Arial"/>
          <w:color w:val="auto"/>
          <w:sz w:val="20"/>
          <w:lang w:val="en-GB"/>
        </w:rPr>
      </w:pPr>
      <w:r w:rsidRPr="00AB17F0">
        <w:rPr>
          <w:rFonts w:ascii="Arial" w:eastAsia="Times New Roman" w:hAnsi="Arial" w:cs="Arial"/>
          <w:color w:val="auto"/>
          <w:sz w:val="20"/>
          <w:lang w:val="en-GB"/>
        </w:rPr>
        <w:t>The Company is committed to providing:</w:t>
      </w:r>
    </w:p>
    <w:p w14:paraId="2CC39734" w14:textId="77777777" w:rsidR="00AB17F0" w:rsidRPr="00AB17F0" w:rsidRDefault="00AB17F0" w:rsidP="00AB17F0">
      <w:pPr>
        <w:numPr>
          <w:ilvl w:val="0"/>
          <w:numId w:val="37"/>
        </w:numPr>
        <w:autoSpaceDE w:val="0"/>
        <w:autoSpaceDN w:val="0"/>
        <w:adjustRightInd w:val="0"/>
        <w:spacing w:before="120" w:after="120"/>
        <w:ind w:left="567" w:hanging="283"/>
        <w:contextualSpacing/>
        <w:rPr>
          <w:rFonts w:ascii="Arial" w:eastAsia="Times New Roman" w:hAnsi="Arial" w:cs="Arial"/>
          <w:color w:val="auto"/>
          <w:sz w:val="20"/>
        </w:rPr>
      </w:pPr>
      <w:r w:rsidRPr="00AB17F0">
        <w:rPr>
          <w:rFonts w:ascii="Arial" w:eastAsia="Times New Roman" w:hAnsi="Arial" w:cs="Arial"/>
          <w:color w:val="auto"/>
          <w:sz w:val="20"/>
        </w:rPr>
        <w:t>a safe work environment</w:t>
      </w:r>
    </w:p>
    <w:p w14:paraId="668C8233" w14:textId="77777777" w:rsidR="00AB17F0" w:rsidRPr="00AB17F0" w:rsidRDefault="00AB17F0" w:rsidP="00AB17F0">
      <w:pPr>
        <w:numPr>
          <w:ilvl w:val="0"/>
          <w:numId w:val="37"/>
        </w:numPr>
        <w:autoSpaceDE w:val="0"/>
        <w:autoSpaceDN w:val="0"/>
        <w:adjustRightInd w:val="0"/>
        <w:spacing w:before="120" w:after="120"/>
        <w:ind w:left="567" w:hanging="283"/>
        <w:contextualSpacing/>
        <w:rPr>
          <w:rFonts w:ascii="Arial" w:eastAsia="Times New Roman" w:hAnsi="Arial" w:cs="Arial"/>
          <w:color w:val="auto"/>
          <w:sz w:val="20"/>
        </w:rPr>
      </w:pPr>
      <w:r w:rsidRPr="00AB17F0">
        <w:rPr>
          <w:rFonts w:ascii="Arial" w:eastAsia="Times New Roman" w:hAnsi="Arial" w:cs="Arial"/>
          <w:color w:val="auto"/>
          <w:sz w:val="20"/>
        </w:rPr>
        <w:t>safe systems of work for our workers</w:t>
      </w:r>
    </w:p>
    <w:p w14:paraId="376BD657" w14:textId="77777777" w:rsidR="00AB17F0" w:rsidRPr="00AB17F0" w:rsidRDefault="00AB17F0" w:rsidP="00AB17F0">
      <w:pPr>
        <w:numPr>
          <w:ilvl w:val="0"/>
          <w:numId w:val="37"/>
        </w:numPr>
        <w:autoSpaceDE w:val="0"/>
        <w:autoSpaceDN w:val="0"/>
        <w:adjustRightInd w:val="0"/>
        <w:spacing w:before="120" w:after="120"/>
        <w:ind w:left="567" w:hanging="283"/>
        <w:contextualSpacing/>
        <w:rPr>
          <w:rFonts w:ascii="Arial" w:eastAsia="Times New Roman" w:hAnsi="Arial" w:cs="Arial"/>
          <w:color w:val="auto"/>
          <w:sz w:val="20"/>
        </w:rPr>
      </w:pPr>
      <w:r w:rsidRPr="00AB17F0">
        <w:rPr>
          <w:rFonts w:ascii="Arial" w:eastAsia="Times New Roman" w:hAnsi="Arial" w:cs="Arial"/>
          <w:color w:val="auto"/>
          <w:sz w:val="20"/>
        </w:rPr>
        <w:t>suitable and safe equipment</w:t>
      </w:r>
    </w:p>
    <w:p w14:paraId="3F0A8C17" w14:textId="77777777" w:rsidR="00AB17F0" w:rsidRPr="00AB17F0" w:rsidRDefault="00AB17F0" w:rsidP="00AB17F0">
      <w:pPr>
        <w:numPr>
          <w:ilvl w:val="0"/>
          <w:numId w:val="37"/>
        </w:numPr>
        <w:autoSpaceDE w:val="0"/>
        <w:autoSpaceDN w:val="0"/>
        <w:adjustRightInd w:val="0"/>
        <w:spacing w:before="120" w:after="120"/>
        <w:ind w:left="568" w:hanging="284"/>
        <w:rPr>
          <w:rFonts w:ascii="Arial" w:eastAsia="Times New Roman" w:hAnsi="Arial" w:cs="Arial"/>
          <w:color w:val="auto"/>
          <w:sz w:val="20"/>
        </w:rPr>
      </w:pPr>
      <w:r w:rsidRPr="00AB17F0">
        <w:rPr>
          <w:rFonts w:ascii="Arial" w:eastAsia="Times New Roman" w:hAnsi="Arial" w:cs="Arial"/>
          <w:color w:val="auto"/>
          <w:sz w:val="20"/>
        </w:rPr>
        <w:t>information, instruction, training and supervision to ensure workers are competent and working safely</w:t>
      </w:r>
    </w:p>
    <w:p w14:paraId="12AD28F2" w14:textId="77777777" w:rsidR="00AB17F0" w:rsidRPr="00AB17F0" w:rsidRDefault="00AB17F0" w:rsidP="00AB17F0">
      <w:pPr>
        <w:autoSpaceDE w:val="0"/>
        <w:autoSpaceDN w:val="0"/>
        <w:adjustRightInd w:val="0"/>
        <w:spacing w:before="120" w:after="120"/>
        <w:rPr>
          <w:rFonts w:ascii="Arial" w:eastAsia="Times New Roman" w:hAnsi="Arial" w:cs="Arial"/>
          <w:color w:val="auto"/>
          <w:sz w:val="20"/>
          <w:lang w:val="en-GB"/>
        </w:rPr>
      </w:pPr>
      <w:r w:rsidRPr="00AB17F0">
        <w:rPr>
          <w:rFonts w:ascii="Arial" w:eastAsia="Times New Roman" w:hAnsi="Arial" w:cs="Arial"/>
          <w:color w:val="auto"/>
          <w:sz w:val="20"/>
          <w:lang w:val="en-GB"/>
        </w:rPr>
        <w:t>We will also ensure that:</w:t>
      </w:r>
    </w:p>
    <w:p w14:paraId="1808968C" w14:textId="77777777" w:rsidR="00AB17F0" w:rsidRPr="00AB17F0" w:rsidRDefault="00AB17F0" w:rsidP="00AB17F0">
      <w:pPr>
        <w:numPr>
          <w:ilvl w:val="0"/>
          <w:numId w:val="37"/>
        </w:numPr>
        <w:autoSpaceDE w:val="0"/>
        <w:autoSpaceDN w:val="0"/>
        <w:adjustRightInd w:val="0"/>
        <w:spacing w:before="120" w:after="120"/>
        <w:ind w:left="567" w:hanging="283"/>
        <w:contextualSpacing/>
        <w:rPr>
          <w:rFonts w:ascii="Arial" w:eastAsia="Times New Roman" w:hAnsi="Arial" w:cs="Arial"/>
          <w:color w:val="auto"/>
          <w:sz w:val="20"/>
        </w:rPr>
      </w:pPr>
      <w:r w:rsidRPr="00AB17F0">
        <w:rPr>
          <w:rFonts w:ascii="Arial" w:eastAsia="Times New Roman" w:hAnsi="Arial" w:cs="Arial"/>
          <w:color w:val="auto"/>
          <w:sz w:val="20"/>
        </w:rPr>
        <w:t>equipment is maintained</w:t>
      </w:r>
    </w:p>
    <w:p w14:paraId="1C84290A" w14:textId="77777777" w:rsidR="00AB17F0" w:rsidRPr="00AB17F0" w:rsidRDefault="00AB17F0" w:rsidP="00AB17F0">
      <w:pPr>
        <w:numPr>
          <w:ilvl w:val="0"/>
          <w:numId w:val="37"/>
        </w:numPr>
        <w:autoSpaceDE w:val="0"/>
        <w:autoSpaceDN w:val="0"/>
        <w:adjustRightInd w:val="0"/>
        <w:spacing w:before="120" w:after="120"/>
        <w:ind w:left="567" w:hanging="283"/>
        <w:contextualSpacing/>
        <w:rPr>
          <w:rFonts w:ascii="Arial" w:eastAsia="Times New Roman" w:hAnsi="Arial" w:cs="Arial"/>
          <w:color w:val="auto"/>
          <w:sz w:val="20"/>
        </w:rPr>
      </w:pPr>
      <w:r w:rsidRPr="00AB17F0">
        <w:rPr>
          <w:rFonts w:ascii="Arial" w:eastAsia="Times New Roman" w:hAnsi="Arial" w:cs="Arial"/>
          <w:color w:val="auto"/>
          <w:sz w:val="20"/>
        </w:rPr>
        <w:t>chemicals are used safely</w:t>
      </w:r>
    </w:p>
    <w:p w14:paraId="1527369B" w14:textId="77777777" w:rsidR="00AB17F0" w:rsidRPr="00AB17F0" w:rsidRDefault="00AB17F0" w:rsidP="00AB17F0">
      <w:pPr>
        <w:numPr>
          <w:ilvl w:val="0"/>
          <w:numId w:val="37"/>
        </w:numPr>
        <w:autoSpaceDE w:val="0"/>
        <w:autoSpaceDN w:val="0"/>
        <w:adjustRightInd w:val="0"/>
        <w:spacing w:before="120" w:after="120"/>
        <w:ind w:left="568" w:hanging="284"/>
        <w:rPr>
          <w:rFonts w:ascii="Arial" w:eastAsia="Times New Roman" w:hAnsi="Arial" w:cs="Arial"/>
          <w:color w:val="auto"/>
          <w:sz w:val="20"/>
        </w:rPr>
      </w:pPr>
      <w:r w:rsidRPr="00AB17F0">
        <w:rPr>
          <w:rFonts w:ascii="Arial" w:eastAsia="Times New Roman" w:hAnsi="Arial" w:cs="Arial"/>
          <w:color w:val="auto"/>
          <w:sz w:val="20"/>
        </w:rPr>
        <w:t>managers and supervisors take reasonable precautions and exercise proper diligence to comply with safety obligations</w:t>
      </w:r>
    </w:p>
    <w:p w14:paraId="54AF13DF" w14:textId="77777777" w:rsidR="009D5B21" w:rsidRDefault="009D5B21">
      <w:pPr>
        <w:rPr>
          <w:rFonts w:ascii="Arial" w:eastAsia="Times New Roman" w:hAnsi="Arial" w:cs="Arial"/>
          <w:bCs/>
          <w:color w:val="auto"/>
          <w:sz w:val="20"/>
        </w:rPr>
      </w:pPr>
      <w:r>
        <w:rPr>
          <w:rFonts w:ascii="Arial" w:eastAsia="Times New Roman" w:hAnsi="Arial" w:cs="Arial"/>
          <w:bCs/>
          <w:color w:val="auto"/>
          <w:sz w:val="20"/>
        </w:rPr>
        <w:br w:type="page"/>
      </w:r>
    </w:p>
    <w:p w14:paraId="1C66A736" w14:textId="40749CC5" w:rsidR="00AB17F0" w:rsidRPr="00AB17F0" w:rsidRDefault="00AB17F0" w:rsidP="00AB17F0">
      <w:pPr>
        <w:spacing w:before="120" w:after="120" w:line="240" w:lineRule="auto"/>
        <w:jc w:val="both"/>
        <w:rPr>
          <w:rFonts w:ascii="Arial" w:eastAsia="Times New Roman" w:hAnsi="Arial" w:cs="Arial"/>
          <w:bCs/>
          <w:color w:val="auto"/>
          <w:sz w:val="20"/>
        </w:rPr>
      </w:pPr>
      <w:r w:rsidRPr="00AB17F0">
        <w:rPr>
          <w:rFonts w:ascii="Arial" w:eastAsia="Times New Roman" w:hAnsi="Arial" w:cs="Arial"/>
          <w:bCs/>
          <w:color w:val="auto"/>
          <w:sz w:val="20"/>
        </w:rPr>
        <w:lastRenderedPageBreak/>
        <w:t xml:space="preserve">The Company promotes the participation of workers in the safety program. Workers have obligations under the </w:t>
      </w:r>
      <w:r w:rsidRPr="00AB17F0">
        <w:rPr>
          <w:rFonts w:ascii="Arial" w:eastAsia="Times New Roman" w:hAnsi="Arial" w:cs="Arial"/>
          <w:bCs/>
          <w:i/>
          <w:color w:val="auto"/>
          <w:sz w:val="20"/>
          <w:lang w:eastAsia="en-US"/>
        </w:rPr>
        <w:t>Model Work Health and Safety (WHS) Act 2011</w:t>
      </w:r>
      <w:r w:rsidRPr="00AB17F0">
        <w:rPr>
          <w:rFonts w:ascii="Arial" w:eastAsia="Times New Roman" w:hAnsi="Arial" w:cs="Arial"/>
          <w:bCs/>
          <w:color w:val="auto"/>
          <w:sz w:val="20"/>
          <w:lang w:eastAsia="en-US"/>
        </w:rPr>
        <w:t xml:space="preserve">, </w:t>
      </w:r>
      <w:r w:rsidRPr="00AB17F0">
        <w:rPr>
          <w:rFonts w:ascii="Arial" w:eastAsia="Times New Roman" w:hAnsi="Arial" w:cs="Arial"/>
          <w:bCs/>
          <w:i/>
          <w:color w:val="auto"/>
          <w:sz w:val="20"/>
          <w:lang w:eastAsia="en-US"/>
        </w:rPr>
        <w:t>Model Work Health and Safety Regulations 2011</w:t>
      </w:r>
      <w:r w:rsidRPr="00AB17F0">
        <w:rPr>
          <w:rFonts w:ascii="Arial" w:eastAsia="Times New Roman" w:hAnsi="Arial" w:cs="Arial"/>
          <w:bCs/>
          <w:color w:val="auto"/>
          <w:sz w:val="20"/>
          <w:lang w:eastAsia="en-US"/>
        </w:rPr>
        <w:t xml:space="preserve">, and </w:t>
      </w:r>
      <w:r w:rsidRPr="00AB17F0">
        <w:rPr>
          <w:rFonts w:ascii="Arial" w:eastAsia="Times New Roman" w:hAnsi="Arial" w:cs="Arial"/>
          <w:bCs/>
          <w:i/>
          <w:color w:val="auto"/>
          <w:sz w:val="20"/>
          <w:lang w:eastAsia="en-US"/>
        </w:rPr>
        <w:t>Model Codes of Practice</w:t>
      </w:r>
      <w:r w:rsidRPr="00AB17F0">
        <w:rPr>
          <w:rFonts w:ascii="Arial" w:eastAsia="Times New Roman" w:hAnsi="Arial" w:cs="Arial"/>
          <w:bCs/>
          <w:color w:val="auto"/>
          <w:sz w:val="20"/>
          <w:lang w:eastAsia="en-US"/>
        </w:rPr>
        <w:t xml:space="preserve">, </w:t>
      </w:r>
      <w:r w:rsidRPr="00AB17F0">
        <w:rPr>
          <w:rFonts w:ascii="Arial" w:eastAsia="Times New Roman" w:hAnsi="Arial" w:cs="Arial"/>
          <w:bCs/>
          <w:color w:val="auto"/>
          <w:sz w:val="20"/>
        </w:rPr>
        <w:t>and are expected to follow the Company’s safety directions to create and maintain a safe and healthy workplace.</w:t>
      </w:r>
    </w:p>
    <w:p w14:paraId="2929805C" w14:textId="77777777" w:rsidR="00AB17F0" w:rsidRPr="00AB17F0" w:rsidRDefault="00AB17F0" w:rsidP="00AB17F0">
      <w:pPr>
        <w:spacing w:after="0" w:line="240" w:lineRule="auto"/>
        <w:rPr>
          <w:rFonts w:ascii="Arial" w:eastAsia="Times New Roman" w:hAnsi="Arial" w:cs="Arial"/>
          <w:color w:val="auto"/>
          <w:sz w:val="20"/>
          <w:lang w:val="en-GB" w:eastAsia="en-GB"/>
        </w:rPr>
      </w:pPr>
    </w:p>
    <w:p w14:paraId="382E16AC" w14:textId="77777777" w:rsidR="00AB17F0" w:rsidRPr="00AB17F0" w:rsidRDefault="00AB17F0" w:rsidP="00AB17F0">
      <w:pPr>
        <w:spacing w:after="0" w:line="240" w:lineRule="auto"/>
        <w:rPr>
          <w:rFonts w:ascii="Arial" w:eastAsia="Times New Roman" w:hAnsi="Arial" w:cs="Arial"/>
          <w:color w:val="auto"/>
          <w:sz w:val="20"/>
          <w:lang w:val="en-GB" w:eastAsia="en-GB"/>
        </w:rPr>
      </w:pPr>
    </w:p>
    <w:p w14:paraId="5B28A8BD" w14:textId="77777777" w:rsidR="00AB17F0" w:rsidRPr="00AB17F0" w:rsidRDefault="00AB17F0" w:rsidP="00AB17F0">
      <w:pPr>
        <w:spacing w:after="0" w:line="240" w:lineRule="auto"/>
        <w:rPr>
          <w:rFonts w:ascii="Arial" w:eastAsia="Times New Roman" w:hAnsi="Arial" w:cs="Arial"/>
          <w:color w:val="auto"/>
          <w:sz w:val="20"/>
          <w:lang w:val="en-GB" w:eastAsia="en-GB"/>
        </w:rPr>
      </w:pPr>
    </w:p>
    <w:p w14:paraId="41DE35D9" w14:textId="77777777" w:rsidR="00AB17F0" w:rsidRPr="00AB17F0" w:rsidRDefault="00AB17F0" w:rsidP="00AB17F0">
      <w:pPr>
        <w:rPr>
          <w:rFonts w:ascii="Arial" w:eastAsia="Times New Roman" w:hAnsi="Arial" w:cs="Arial"/>
          <w:b/>
          <w:color w:val="auto"/>
          <w:szCs w:val="22"/>
          <w:lang w:val="en-GB" w:eastAsia="en-GB"/>
        </w:rPr>
      </w:pPr>
      <w:r w:rsidRPr="00AB17F0">
        <w:rPr>
          <w:rFonts w:ascii="Arial" w:eastAsia="Times New Roman" w:hAnsi="Arial" w:cs="Arial"/>
          <w:b/>
          <w:color w:val="auto"/>
          <w:szCs w:val="22"/>
          <w:lang w:val="en-GB" w:eastAsia="en-GB"/>
        </w:rPr>
        <w:t>Approvals &amp; review</w:t>
      </w:r>
    </w:p>
    <w:tbl>
      <w:tblPr>
        <w:tblStyle w:val="TableGrid2"/>
        <w:tblW w:w="0" w:type="auto"/>
        <w:tblLook w:val="04A0" w:firstRow="1" w:lastRow="0" w:firstColumn="1" w:lastColumn="0" w:noHBand="0" w:noVBand="1"/>
      </w:tblPr>
      <w:tblGrid>
        <w:gridCol w:w="2884"/>
        <w:gridCol w:w="5955"/>
      </w:tblGrid>
      <w:tr w:rsidR="00AB17F0" w:rsidRPr="00AB17F0" w14:paraId="3965E5C0" w14:textId="77777777" w:rsidTr="00F62953">
        <w:trPr>
          <w:trHeight w:val="340"/>
        </w:trPr>
        <w:tc>
          <w:tcPr>
            <w:tcW w:w="3085" w:type="dxa"/>
            <w:vAlign w:val="center"/>
          </w:tcPr>
          <w:p w14:paraId="04C4A1D9" w14:textId="77777777" w:rsidR="00AB17F0" w:rsidRPr="00AB17F0" w:rsidRDefault="00AB17F0" w:rsidP="00AB17F0">
            <w:pPr>
              <w:spacing w:after="200"/>
              <w:rPr>
                <w:rFonts w:ascii="Arial" w:hAnsi="Arial" w:cs="Arial"/>
                <w:sz w:val="20"/>
                <w:szCs w:val="20"/>
                <w:lang w:val="en-GB" w:eastAsia="en-GB"/>
              </w:rPr>
            </w:pPr>
            <w:r w:rsidRPr="00AB17F0">
              <w:rPr>
                <w:rFonts w:ascii="Arial" w:hAnsi="Arial" w:cs="Arial"/>
                <w:sz w:val="20"/>
                <w:szCs w:val="20"/>
                <w:lang w:val="en-GB" w:eastAsia="en-GB"/>
              </w:rPr>
              <w:t>Policy review date:</w:t>
            </w:r>
          </w:p>
        </w:tc>
        <w:tc>
          <w:tcPr>
            <w:tcW w:w="6491" w:type="dxa"/>
            <w:vAlign w:val="center"/>
          </w:tcPr>
          <w:p w14:paraId="0681B769" w14:textId="3E772C82" w:rsidR="00AB17F0" w:rsidRPr="00AB17F0" w:rsidRDefault="00AB17F0" w:rsidP="00AB17F0">
            <w:pPr>
              <w:spacing w:after="200"/>
              <w:rPr>
                <w:rFonts w:ascii="Arial" w:hAnsi="Arial" w:cs="Arial"/>
                <w:sz w:val="20"/>
                <w:szCs w:val="20"/>
                <w:lang w:val="en-GB" w:eastAsia="en-GB"/>
              </w:rPr>
            </w:pPr>
          </w:p>
        </w:tc>
      </w:tr>
      <w:tr w:rsidR="00AB17F0" w:rsidRPr="00AB17F0" w14:paraId="1323AB87" w14:textId="77777777" w:rsidTr="00F62953">
        <w:trPr>
          <w:trHeight w:val="340"/>
        </w:trPr>
        <w:tc>
          <w:tcPr>
            <w:tcW w:w="3085" w:type="dxa"/>
            <w:vAlign w:val="center"/>
          </w:tcPr>
          <w:p w14:paraId="152BCFD8" w14:textId="77777777" w:rsidR="00AB17F0" w:rsidRPr="00AB17F0" w:rsidRDefault="00AB17F0" w:rsidP="00AB17F0">
            <w:pPr>
              <w:spacing w:after="200"/>
              <w:rPr>
                <w:rFonts w:ascii="Arial" w:hAnsi="Arial" w:cs="Arial"/>
                <w:sz w:val="20"/>
                <w:szCs w:val="20"/>
                <w:lang w:val="en-GB" w:eastAsia="en-GB"/>
              </w:rPr>
            </w:pPr>
            <w:r w:rsidRPr="00AB17F0">
              <w:rPr>
                <w:rFonts w:ascii="Arial" w:hAnsi="Arial" w:cs="Arial"/>
                <w:sz w:val="20"/>
                <w:szCs w:val="20"/>
                <w:lang w:val="en-GB" w:eastAsia="en-GB"/>
              </w:rPr>
              <w:t>Policy approved by title:</w:t>
            </w:r>
          </w:p>
        </w:tc>
        <w:tc>
          <w:tcPr>
            <w:tcW w:w="6491" w:type="dxa"/>
            <w:vAlign w:val="center"/>
          </w:tcPr>
          <w:p w14:paraId="4CD143D2" w14:textId="74A5CB99" w:rsidR="00AB17F0" w:rsidRPr="00AB17F0" w:rsidRDefault="00AB17F0" w:rsidP="00AB17F0">
            <w:pPr>
              <w:spacing w:after="200"/>
              <w:rPr>
                <w:rFonts w:ascii="Arial" w:hAnsi="Arial" w:cs="Arial"/>
                <w:sz w:val="20"/>
                <w:szCs w:val="20"/>
                <w:lang w:val="en-GB" w:eastAsia="en-GB"/>
              </w:rPr>
            </w:pPr>
            <w:r w:rsidRPr="00AB17F0">
              <w:rPr>
                <w:rFonts w:ascii="Arial" w:hAnsi="Arial" w:cs="Arial"/>
                <w:sz w:val="20"/>
                <w:szCs w:val="20"/>
                <w:lang w:val="en-GB" w:eastAsia="en-GB"/>
              </w:rPr>
              <w:t>[Company] Pty Ltd</w:t>
            </w:r>
          </w:p>
        </w:tc>
      </w:tr>
      <w:tr w:rsidR="00AB17F0" w:rsidRPr="00AB17F0" w14:paraId="6DBE57BB" w14:textId="77777777" w:rsidTr="00F62953">
        <w:trPr>
          <w:trHeight w:val="340"/>
        </w:trPr>
        <w:tc>
          <w:tcPr>
            <w:tcW w:w="3085" w:type="dxa"/>
            <w:vAlign w:val="center"/>
          </w:tcPr>
          <w:p w14:paraId="5A782485" w14:textId="77777777" w:rsidR="00AB17F0" w:rsidRPr="00AB17F0" w:rsidRDefault="00AB17F0" w:rsidP="00AB17F0">
            <w:pPr>
              <w:spacing w:after="200"/>
              <w:rPr>
                <w:rFonts w:ascii="Arial" w:hAnsi="Arial" w:cs="Arial"/>
                <w:sz w:val="20"/>
                <w:szCs w:val="20"/>
                <w:lang w:val="en-GB" w:eastAsia="en-GB"/>
              </w:rPr>
            </w:pPr>
            <w:r w:rsidRPr="00AB17F0">
              <w:rPr>
                <w:rFonts w:ascii="Arial" w:hAnsi="Arial" w:cs="Arial"/>
                <w:sz w:val="20"/>
                <w:szCs w:val="20"/>
                <w:lang w:val="en-GB" w:eastAsia="en-GB"/>
              </w:rPr>
              <w:t>Policy approved by signature:</w:t>
            </w:r>
          </w:p>
        </w:tc>
        <w:tc>
          <w:tcPr>
            <w:tcW w:w="6491" w:type="dxa"/>
            <w:vAlign w:val="center"/>
          </w:tcPr>
          <w:p w14:paraId="4E1DF149" w14:textId="1780ACF0" w:rsidR="00AB17F0" w:rsidRPr="00AB17F0" w:rsidRDefault="00AB17F0" w:rsidP="00AB17F0">
            <w:pPr>
              <w:spacing w:after="200"/>
              <w:rPr>
                <w:rFonts w:ascii="Arial" w:hAnsi="Arial" w:cs="Arial"/>
                <w:sz w:val="20"/>
                <w:szCs w:val="20"/>
                <w:lang w:val="en-GB" w:eastAsia="en-GB"/>
              </w:rPr>
            </w:pPr>
          </w:p>
        </w:tc>
      </w:tr>
    </w:tbl>
    <w:p w14:paraId="3A389573" w14:textId="77777777" w:rsidR="00AB17F0" w:rsidRPr="00AB17F0" w:rsidRDefault="00AB17F0" w:rsidP="00AB17F0">
      <w:pPr>
        <w:spacing w:after="0" w:line="240" w:lineRule="auto"/>
        <w:rPr>
          <w:rFonts w:ascii="Arial" w:eastAsia="Times New Roman" w:hAnsi="Arial" w:cs="Arial"/>
          <w:color w:val="auto"/>
          <w:sz w:val="20"/>
          <w:lang w:val="en-GB" w:eastAsia="en-GB"/>
        </w:rPr>
      </w:pPr>
      <w:r w:rsidRPr="00AB17F0">
        <w:rPr>
          <w:rFonts w:ascii="Arial" w:eastAsia="Times New Roman" w:hAnsi="Arial" w:cs="Arial"/>
          <w:color w:val="auto"/>
          <w:sz w:val="20"/>
          <w:lang w:val="en-GB" w:eastAsia="en-GB"/>
        </w:rPr>
        <w:br w:type="page"/>
      </w:r>
    </w:p>
    <w:p w14:paraId="10794149" w14:textId="77777777" w:rsidR="00AB17F0" w:rsidRPr="00AB17F0" w:rsidRDefault="00AB17F0" w:rsidP="00003E8A">
      <w:pPr>
        <w:pStyle w:val="EMDocumentHeading"/>
        <w:spacing w:after="120"/>
        <w:rPr>
          <w:rFonts w:cs="Arial"/>
          <w:spacing w:val="-1"/>
        </w:rPr>
      </w:pPr>
      <w:r w:rsidRPr="00AB17F0">
        <w:rPr>
          <w:rFonts w:cs="Arial"/>
          <w:spacing w:val="-1"/>
        </w:rPr>
        <w:lastRenderedPageBreak/>
        <w:t>WHS-005 Safe Operating Procedure (SOP)</w:t>
      </w:r>
    </w:p>
    <w:p w14:paraId="16CA438C" w14:textId="77777777" w:rsidR="00AB17F0" w:rsidRPr="00AB17F0" w:rsidRDefault="00AB17F0" w:rsidP="00003E8A">
      <w:pPr>
        <w:pStyle w:val="EMDocumentHeading"/>
        <w:spacing w:after="120"/>
        <w:rPr>
          <w:rFonts w:cs="Arial"/>
          <w:spacing w:val="-1"/>
          <w:sz w:val="30"/>
          <w:szCs w:val="30"/>
        </w:rPr>
      </w:pPr>
      <w:r w:rsidRPr="00AB17F0">
        <w:rPr>
          <w:rFonts w:cs="Arial"/>
          <w:spacing w:val="-1"/>
          <w:sz w:val="30"/>
          <w:szCs w:val="30"/>
        </w:rPr>
        <w:t>Duty Holders SOP</w:t>
      </w:r>
    </w:p>
    <w:p w14:paraId="688E03E9" w14:textId="77777777" w:rsidR="00AB17F0" w:rsidRPr="00AB17F0" w:rsidRDefault="00AB17F0" w:rsidP="00AB17F0">
      <w:pPr>
        <w:widowControl w:val="0"/>
        <w:autoSpaceDE w:val="0"/>
        <w:autoSpaceDN w:val="0"/>
        <w:adjustRightInd w:val="0"/>
        <w:spacing w:before="32" w:after="0" w:line="240" w:lineRule="auto"/>
        <w:ind w:right="7284"/>
        <w:jc w:val="both"/>
        <w:rPr>
          <w:rFonts w:ascii="Arial" w:eastAsia="Times New Roman" w:hAnsi="Arial" w:cs="Arial"/>
          <w:b/>
          <w:bCs/>
          <w:color w:val="auto"/>
          <w:spacing w:val="-1"/>
          <w:sz w:val="20"/>
          <w:lang w:val="en-GB" w:eastAsia="en-GB"/>
        </w:rPr>
      </w:pPr>
    </w:p>
    <w:p w14:paraId="2B38E85F" w14:textId="77777777" w:rsidR="00AB17F0" w:rsidRPr="00AB17F0" w:rsidRDefault="00AB17F0" w:rsidP="00AB17F0">
      <w:pPr>
        <w:spacing w:before="120" w:after="120" w:line="240" w:lineRule="auto"/>
        <w:rPr>
          <w:rFonts w:ascii="Arial" w:eastAsia="Times New Roman" w:hAnsi="Arial" w:cs="Arial"/>
          <w:b/>
          <w:color w:val="auto"/>
          <w:szCs w:val="22"/>
          <w:lang w:val="en-GB" w:eastAsia="en-GB"/>
        </w:rPr>
      </w:pPr>
      <w:r w:rsidRPr="00AB17F0">
        <w:rPr>
          <w:rFonts w:ascii="Arial" w:eastAsia="Times New Roman" w:hAnsi="Arial" w:cs="Arial"/>
          <w:b/>
          <w:color w:val="auto"/>
          <w:szCs w:val="22"/>
          <w:lang w:val="en-GB" w:eastAsia="en-GB"/>
        </w:rPr>
        <w:t>Associated Forms or Documents (see appendix):</w:t>
      </w:r>
    </w:p>
    <w:p w14:paraId="41375F7A" w14:textId="77777777" w:rsidR="00AB17F0" w:rsidRPr="00AB17F0" w:rsidRDefault="00AB17F0" w:rsidP="00AB17F0">
      <w:pPr>
        <w:widowControl w:val="0"/>
        <w:numPr>
          <w:ilvl w:val="0"/>
          <w:numId w:val="42"/>
        </w:numPr>
        <w:tabs>
          <w:tab w:val="left" w:pos="400"/>
        </w:tabs>
        <w:autoSpaceDE w:val="0"/>
        <w:autoSpaceDN w:val="0"/>
        <w:adjustRightInd w:val="0"/>
        <w:spacing w:before="120" w:after="120" w:line="219" w:lineRule="exact"/>
        <w:contextualSpacing/>
        <w:rPr>
          <w:rFonts w:ascii="Arial" w:eastAsia="Times New Roman" w:hAnsi="Arial" w:cs="Arial"/>
          <w:color w:val="auto"/>
          <w:sz w:val="20"/>
        </w:rPr>
      </w:pPr>
      <w:r w:rsidRPr="00AB17F0">
        <w:rPr>
          <w:rFonts w:ascii="Arial" w:eastAsia="Times New Roman" w:hAnsi="Arial" w:cs="Arial"/>
          <w:color w:val="auto"/>
          <w:sz w:val="20"/>
        </w:rPr>
        <w:t>WHSF-001 [Company] Master Safety Hazard and Risk Register</w:t>
      </w:r>
    </w:p>
    <w:p w14:paraId="0456926E" w14:textId="77777777" w:rsidR="00AB17F0" w:rsidRPr="00AB17F0" w:rsidRDefault="00AB17F0" w:rsidP="00AB17F0">
      <w:pPr>
        <w:numPr>
          <w:ilvl w:val="0"/>
          <w:numId w:val="42"/>
        </w:numPr>
        <w:spacing w:before="120" w:after="120" w:line="240" w:lineRule="auto"/>
        <w:contextualSpacing/>
        <w:rPr>
          <w:rFonts w:ascii="Arial" w:eastAsia="Times New Roman" w:hAnsi="Arial" w:cs="Arial"/>
          <w:color w:val="auto"/>
          <w:sz w:val="20"/>
        </w:rPr>
      </w:pPr>
      <w:r w:rsidRPr="00AB17F0">
        <w:rPr>
          <w:rFonts w:ascii="Arial" w:eastAsia="Times New Roman" w:hAnsi="Arial" w:cs="Arial"/>
          <w:color w:val="auto"/>
          <w:sz w:val="20"/>
        </w:rPr>
        <w:t>WHSF-002 Record of Hazard, Health or Safety Issue</w:t>
      </w:r>
    </w:p>
    <w:p w14:paraId="083C47E7" w14:textId="77777777" w:rsidR="00AB17F0" w:rsidRPr="00AB17F0" w:rsidRDefault="00AB17F0" w:rsidP="00AB17F0">
      <w:pPr>
        <w:numPr>
          <w:ilvl w:val="0"/>
          <w:numId w:val="42"/>
        </w:numPr>
        <w:spacing w:before="120" w:after="120" w:line="240" w:lineRule="auto"/>
        <w:contextualSpacing/>
        <w:rPr>
          <w:rFonts w:ascii="Arial" w:eastAsia="Times New Roman" w:hAnsi="Arial" w:cs="Arial"/>
          <w:color w:val="auto"/>
          <w:sz w:val="20"/>
        </w:rPr>
      </w:pPr>
      <w:r w:rsidRPr="00AB17F0">
        <w:rPr>
          <w:rFonts w:ascii="Arial" w:eastAsia="Times New Roman" w:hAnsi="Arial" w:cs="Arial"/>
          <w:color w:val="auto"/>
          <w:sz w:val="20"/>
        </w:rPr>
        <w:t xml:space="preserve">WHSF-003.3 Record of Toolbox Meeting </w:t>
      </w:r>
    </w:p>
    <w:p w14:paraId="0B9F1667" w14:textId="77777777" w:rsidR="00AB17F0" w:rsidRPr="00AB17F0" w:rsidRDefault="00AB17F0" w:rsidP="00AB17F0">
      <w:pPr>
        <w:numPr>
          <w:ilvl w:val="0"/>
          <w:numId w:val="42"/>
        </w:numPr>
        <w:spacing w:before="120" w:after="120" w:line="240" w:lineRule="auto"/>
        <w:contextualSpacing/>
        <w:rPr>
          <w:rFonts w:ascii="Arial" w:eastAsia="Times New Roman" w:hAnsi="Arial" w:cs="Arial"/>
          <w:color w:val="auto"/>
          <w:sz w:val="20"/>
        </w:rPr>
      </w:pPr>
      <w:r w:rsidRPr="00AB17F0">
        <w:rPr>
          <w:rFonts w:ascii="Arial" w:eastAsia="Times New Roman" w:hAnsi="Arial" w:cs="Arial"/>
          <w:color w:val="auto"/>
          <w:sz w:val="20"/>
        </w:rPr>
        <w:t>WHSF-005.1 Checklist: Officer Compliance with WHS Obligations</w:t>
      </w:r>
    </w:p>
    <w:p w14:paraId="712B2AB5" w14:textId="77777777" w:rsidR="00AB17F0" w:rsidRPr="00AB17F0" w:rsidRDefault="00AB17F0" w:rsidP="00AB17F0">
      <w:pPr>
        <w:numPr>
          <w:ilvl w:val="0"/>
          <w:numId w:val="42"/>
        </w:numPr>
        <w:spacing w:before="120" w:after="120" w:line="240" w:lineRule="auto"/>
        <w:contextualSpacing/>
        <w:rPr>
          <w:rFonts w:ascii="Arial" w:eastAsia="Times New Roman" w:hAnsi="Arial" w:cs="Arial"/>
          <w:color w:val="auto"/>
          <w:sz w:val="20"/>
        </w:rPr>
      </w:pPr>
      <w:r w:rsidRPr="00AB17F0">
        <w:rPr>
          <w:rFonts w:ascii="Arial" w:eastAsia="Times New Roman" w:hAnsi="Arial" w:cs="Arial"/>
          <w:color w:val="auto"/>
          <w:sz w:val="20"/>
        </w:rPr>
        <w:t>WHSF-005.2 Officer’s Register of Decisions</w:t>
      </w:r>
    </w:p>
    <w:p w14:paraId="201251ED" w14:textId="77777777" w:rsidR="00AB17F0" w:rsidRPr="00AB17F0" w:rsidRDefault="00AB17F0" w:rsidP="00AB17F0">
      <w:pPr>
        <w:numPr>
          <w:ilvl w:val="0"/>
          <w:numId w:val="42"/>
        </w:numPr>
        <w:spacing w:before="120" w:after="120" w:line="240" w:lineRule="auto"/>
        <w:contextualSpacing/>
        <w:rPr>
          <w:rFonts w:ascii="Arial" w:eastAsia="Times New Roman" w:hAnsi="Arial" w:cs="Arial"/>
          <w:color w:val="auto"/>
          <w:sz w:val="20"/>
        </w:rPr>
      </w:pPr>
      <w:r w:rsidRPr="00AB17F0">
        <w:rPr>
          <w:rFonts w:ascii="Arial" w:eastAsia="Times New Roman" w:hAnsi="Arial" w:cs="Arial"/>
          <w:color w:val="auto"/>
          <w:sz w:val="20"/>
        </w:rPr>
        <w:t>WHSF-005.5 Accident/Incident/Near Miss Investigation Form</w:t>
      </w:r>
    </w:p>
    <w:p w14:paraId="79DDA16C" w14:textId="77777777" w:rsidR="00AB17F0" w:rsidRPr="00AB17F0" w:rsidRDefault="00AB17F0" w:rsidP="00AB17F0">
      <w:pPr>
        <w:numPr>
          <w:ilvl w:val="0"/>
          <w:numId w:val="42"/>
        </w:numPr>
        <w:spacing w:before="120" w:after="120" w:line="240" w:lineRule="auto"/>
        <w:contextualSpacing/>
        <w:rPr>
          <w:rFonts w:ascii="Arial" w:eastAsia="Times New Roman" w:hAnsi="Arial" w:cs="Arial"/>
          <w:color w:val="auto"/>
          <w:sz w:val="20"/>
        </w:rPr>
      </w:pPr>
      <w:r w:rsidRPr="00AB17F0">
        <w:rPr>
          <w:rFonts w:ascii="Arial" w:eastAsia="Times New Roman" w:hAnsi="Arial" w:cs="Arial"/>
          <w:color w:val="auto"/>
          <w:sz w:val="20"/>
        </w:rPr>
        <w:t>[Company] WHSMS Manual Vol 3 - Human Resources Policies and Procedures</w:t>
      </w:r>
    </w:p>
    <w:p w14:paraId="4686B281" w14:textId="77777777" w:rsidR="00AB17F0" w:rsidRPr="00AB17F0" w:rsidRDefault="00AB17F0" w:rsidP="00AB17F0">
      <w:pPr>
        <w:spacing w:before="120" w:after="120" w:line="240" w:lineRule="auto"/>
        <w:rPr>
          <w:rFonts w:ascii="Arial" w:eastAsia="Times New Roman" w:hAnsi="Arial" w:cs="Arial"/>
          <w:color w:val="auto"/>
          <w:sz w:val="20"/>
          <w:highlight w:val="yellow"/>
          <w:lang w:val="en-GB" w:eastAsia="en-GB"/>
        </w:rPr>
      </w:pPr>
    </w:p>
    <w:p w14:paraId="387AEBE2" w14:textId="77777777" w:rsidR="00AB17F0" w:rsidRPr="00AB17F0" w:rsidRDefault="00AB17F0" w:rsidP="00003E8A">
      <w:pPr>
        <w:spacing w:after="100" w:line="240" w:lineRule="auto"/>
        <w:rPr>
          <w:rFonts w:ascii="Arial" w:eastAsia="Georgia" w:hAnsi="Arial" w:cs="Georgia"/>
          <w:color w:val="187891"/>
          <w:sz w:val="30"/>
          <w:szCs w:val="40"/>
          <w:lang w:eastAsia="en-US"/>
        </w:rPr>
      </w:pPr>
      <w:r w:rsidRPr="00AB17F0">
        <w:rPr>
          <w:rFonts w:ascii="Arial" w:eastAsia="Georgia" w:hAnsi="Arial" w:cs="Georgia"/>
          <w:color w:val="187891"/>
          <w:sz w:val="30"/>
          <w:szCs w:val="40"/>
          <w:lang w:eastAsia="en-US"/>
        </w:rPr>
        <w:t>Purpose of SOP</w:t>
      </w:r>
    </w:p>
    <w:p w14:paraId="5EB821F4" w14:textId="77777777" w:rsidR="00AB17F0" w:rsidRPr="00AB17F0" w:rsidRDefault="00AB17F0" w:rsidP="00AB17F0">
      <w:pPr>
        <w:spacing w:before="120" w:after="120"/>
        <w:rPr>
          <w:rFonts w:ascii="Arial" w:eastAsia="Times New Roman" w:hAnsi="Arial" w:cs="Arial"/>
          <w:color w:val="auto"/>
          <w:sz w:val="20"/>
          <w:lang w:val="en-GB" w:eastAsia="en-GB"/>
        </w:rPr>
      </w:pPr>
      <w:r w:rsidRPr="00AB17F0">
        <w:rPr>
          <w:rFonts w:ascii="Arial" w:eastAsia="Times New Roman" w:hAnsi="Arial" w:cs="Arial"/>
          <w:color w:val="auto"/>
          <w:sz w:val="20"/>
          <w:lang w:val="en-GB" w:eastAsia="en-GB"/>
        </w:rPr>
        <w:t xml:space="preserve">The 2011 work health and safety laws may change the way work health and safety is managed in [Company], but the basics of keeping the workplace safe will remain. Every </w:t>
      </w:r>
      <w:hyperlink r:id="rId9" w:history="1">
        <w:r w:rsidRPr="00AB17F0">
          <w:rPr>
            <w:rFonts w:ascii="Arial" w:eastAsia="Times New Roman" w:hAnsi="Arial" w:cs="Arial"/>
            <w:color w:val="auto"/>
            <w:sz w:val="20"/>
            <w:lang w:val="en-GB" w:eastAsia="en-GB"/>
          </w:rPr>
          <w:t>person conducting a business or undertaking</w:t>
        </w:r>
      </w:hyperlink>
      <w:r w:rsidRPr="00AB17F0">
        <w:rPr>
          <w:rFonts w:ascii="Arial" w:eastAsia="Times New Roman" w:hAnsi="Arial" w:cs="Arial"/>
          <w:color w:val="auto"/>
          <w:sz w:val="20"/>
          <w:lang w:val="en-GB" w:eastAsia="en-GB"/>
        </w:rPr>
        <w:t xml:space="preserve"> (PCBU) should ensure the on-going management of work health and safety matters is done effectively. The basics of keeping [Company</w:t>
      </w:r>
      <w:proofErr w:type="gramStart"/>
      <w:r w:rsidRPr="00AB17F0">
        <w:rPr>
          <w:rFonts w:ascii="Arial" w:eastAsia="Times New Roman" w:hAnsi="Arial" w:cs="Arial"/>
          <w:color w:val="auto"/>
          <w:sz w:val="20"/>
          <w:lang w:val="en-GB" w:eastAsia="en-GB"/>
        </w:rPr>
        <w:t>]s’</w:t>
      </w:r>
      <w:proofErr w:type="gramEnd"/>
      <w:r w:rsidRPr="00AB17F0">
        <w:rPr>
          <w:rFonts w:ascii="Arial" w:eastAsia="Times New Roman" w:hAnsi="Arial" w:cs="Arial"/>
          <w:color w:val="auto"/>
          <w:sz w:val="20"/>
          <w:lang w:val="en-GB" w:eastAsia="en-GB"/>
        </w:rPr>
        <w:t xml:space="preserve"> workplace safe includes: </w:t>
      </w:r>
    </w:p>
    <w:p w14:paraId="58FB7A36" w14:textId="77777777" w:rsidR="00AB17F0" w:rsidRPr="00AB17F0" w:rsidRDefault="0003116D" w:rsidP="00AB17F0">
      <w:pPr>
        <w:numPr>
          <w:ilvl w:val="0"/>
          <w:numId w:val="43"/>
        </w:numPr>
        <w:spacing w:before="120" w:after="120" w:line="240" w:lineRule="auto"/>
        <w:contextualSpacing/>
        <w:rPr>
          <w:rFonts w:ascii="Arial" w:eastAsia="Times New Roman" w:hAnsi="Arial" w:cs="Arial"/>
          <w:color w:val="auto"/>
          <w:sz w:val="20"/>
          <w:lang w:val="en-GB" w:eastAsia="en-GB"/>
        </w:rPr>
      </w:pPr>
      <w:hyperlink r:id="rId10" w:history="1">
        <w:r w:rsidR="00AB17F0" w:rsidRPr="00AB17F0">
          <w:rPr>
            <w:rFonts w:ascii="Arial" w:eastAsia="Times New Roman" w:hAnsi="Arial" w:cs="Arial"/>
            <w:color w:val="auto"/>
            <w:sz w:val="20"/>
            <w:lang w:val="en-GB" w:eastAsia="en-GB"/>
          </w:rPr>
          <w:t>management commitment</w:t>
        </w:r>
      </w:hyperlink>
      <w:r w:rsidR="00AB17F0" w:rsidRPr="00AB17F0">
        <w:rPr>
          <w:rFonts w:ascii="Arial" w:eastAsia="Times New Roman" w:hAnsi="Arial" w:cs="Arial"/>
          <w:color w:val="auto"/>
          <w:sz w:val="20"/>
          <w:lang w:val="en-GB" w:eastAsia="en-GB"/>
        </w:rPr>
        <w:t xml:space="preserve"> </w:t>
      </w:r>
    </w:p>
    <w:p w14:paraId="428C4B06" w14:textId="77777777" w:rsidR="00AB17F0" w:rsidRPr="00AB17F0" w:rsidRDefault="00AB17F0" w:rsidP="00AB17F0">
      <w:pPr>
        <w:numPr>
          <w:ilvl w:val="0"/>
          <w:numId w:val="43"/>
        </w:numPr>
        <w:spacing w:before="120" w:after="120" w:line="240" w:lineRule="auto"/>
        <w:contextualSpacing/>
        <w:rPr>
          <w:rFonts w:ascii="Arial" w:eastAsia="Times New Roman" w:hAnsi="Arial" w:cs="Arial"/>
          <w:color w:val="auto"/>
          <w:sz w:val="20"/>
          <w:lang w:val="en-GB" w:eastAsia="en-GB"/>
        </w:rPr>
      </w:pPr>
      <w:r w:rsidRPr="00AB17F0">
        <w:rPr>
          <w:rFonts w:ascii="Arial" w:eastAsia="Times New Roman" w:hAnsi="Arial" w:cs="Arial"/>
          <w:color w:val="auto"/>
          <w:sz w:val="20"/>
          <w:lang w:val="en-GB" w:eastAsia="en-GB"/>
        </w:rPr>
        <w:t xml:space="preserve">workplace </w:t>
      </w:r>
      <w:hyperlink r:id="rId11" w:history="1">
        <w:r w:rsidRPr="00AB17F0">
          <w:rPr>
            <w:rFonts w:ascii="Arial" w:eastAsia="Times New Roman" w:hAnsi="Arial" w:cs="Arial"/>
            <w:color w:val="auto"/>
            <w:sz w:val="20"/>
            <w:lang w:val="en-GB" w:eastAsia="en-GB"/>
          </w:rPr>
          <w:t>consultation</w:t>
        </w:r>
      </w:hyperlink>
      <w:r w:rsidRPr="00AB17F0">
        <w:rPr>
          <w:rFonts w:ascii="Arial" w:eastAsia="Times New Roman" w:hAnsi="Arial" w:cs="Arial"/>
          <w:color w:val="auto"/>
          <w:sz w:val="20"/>
          <w:lang w:val="en-GB" w:eastAsia="en-GB"/>
        </w:rPr>
        <w:t xml:space="preserve"> </w:t>
      </w:r>
    </w:p>
    <w:p w14:paraId="1B27041E" w14:textId="77777777" w:rsidR="00AB17F0" w:rsidRPr="00AB17F0" w:rsidRDefault="0003116D" w:rsidP="00AB17F0">
      <w:pPr>
        <w:numPr>
          <w:ilvl w:val="0"/>
          <w:numId w:val="43"/>
        </w:numPr>
        <w:spacing w:before="120" w:after="120" w:line="240" w:lineRule="auto"/>
        <w:contextualSpacing/>
        <w:rPr>
          <w:rFonts w:ascii="Arial" w:eastAsia="Times New Roman" w:hAnsi="Arial" w:cs="Arial"/>
          <w:color w:val="auto"/>
          <w:sz w:val="20"/>
          <w:lang w:val="en-GB" w:eastAsia="en-GB"/>
        </w:rPr>
      </w:pPr>
      <w:hyperlink r:id="rId12" w:history="1">
        <w:r w:rsidR="00AB17F0" w:rsidRPr="00AB17F0">
          <w:rPr>
            <w:rFonts w:ascii="Arial" w:eastAsia="Times New Roman" w:hAnsi="Arial" w:cs="Arial"/>
            <w:color w:val="auto"/>
            <w:sz w:val="20"/>
            <w:lang w:val="en-GB" w:eastAsia="en-GB"/>
          </w:rPr>
          <w:t>management of risk</w:t>
        </w:r>
      </w:hyperlink>
      <w:r w:rsidR="00AB17F0" w:rsidRPr="00AB17F0">
        <w:rPr>
          <w:rFonts w:ascii="Arial" w:eastAsia="Times New Roman" w:hAnsi="Arial" w:cs="Arial"/>
          <w:color w:val="auto"/>
          <w:sz w:val="20"/>
          <w:lang w:val="en-GB" w:eastAsia="en-GB"/>
        </w:rPr>
        <w:t xml:space="preserve"> </w:t>
      </w:r>
    </w:p>
    <w:p w14:paraId="42D5ABB2" w14:textId="77777777" w:rsidR="00AB17F0" w:rsidRPr="00AB17F0" w:rsidRDefault="00AB17F0" w:rsidP="00AB17F0">
      <w:pPr>
        <w:numPr>
          <w:ilvl w:val="0"/>
          <w:numId w:val="43"/>
        </w:numPr>
        <w:spacing w:before="120" w:after="120" w:line="240" w:lineRule="auto"/>
        <w:contextualSpacing/>
        <w:rPr>
          <w:rFonts w:ascii="Arial" w:eastAsia="Times New Roman" w:hAnsi="Arial" w:cs="Arial"/>
          <w:color w:val="auto"/>
          <w:sz w:val="20"/>
          <w:lang w:val="en-GB" w:eastAsia="en-GB"/>
        </w:rPr>
      </w:pPr>
      <w:r w:rsidRPr="00AB17F0">
        <w:rPr>
          <w:rFonts w:ascii="Arial" w:eastAsia="Times New Roman" w:hAnsi="Arial" w:cs="Arial"/>
          <w:color w:val="auto"/>
          <w:sz w:val="20"/>
          <w:lang w:val="en-GB" w:eastAsia="en-GB"/>
        </w:rPr>
        <w:t xml:space="preserve">training and supervision </w:t>
      </w:r>
    </w:p>
    <w:p w14:paraId="1A28995E" w14:textId="77777777" w:rsidR="00AB17F0" w:rsidRPr="00AB17F0" w:rsidRDefault="00AB17F0" w:rsidP="00AB17F0">
      <w:pPr>
        <w:numPr>
          <w:ilvl w:val="0"/>
          <w:numId w:val="43"/>
        </w:numPr>
        <w:spacing w:before="120" w:after="120" w:line="240" w:lineRule="auto"/>
        <w:contextualSpacing/>
        <w:rPr>
          <w:rFonts w:ascii="Arial" w:eastAsia="Times New Roman" w:hAnsi="Arial" w:cs="Arial"/>
          <w:color w:val="auto"/>
          <w:sz w:val="20"/>
          <w:lang w:val="en-GB" w:eastAsia="en-GB"/>
        </w:rPr>
      </w:pPr>
      <w:r w:rsidRPr="00AB17F0">
        <w:rPr>
          <w:rFonts w:ascii="Arial" w:eastAsia="Times New Roman" w:hAnsi="Arial" w:cs="Arial"/>
          <w:color w:val="auto"/>
          <w:sz w:val="20"/>
          <w:lang w:val="en-GB" w:eastAsia="en-GB"/>
        </w:rPr>
        <w:t xml:space="preserve">reporting safety </w:t>
      </w:r>
    </w:p>
    <w:p w14:paraId="22906C7D" w14:textId="77777777" w:rsidR="00AB17F0" w:rsidRPr="00AB17F0" w:rsidRDefault="00AB17F0" w:rsidP="00AB17F0">
      <w:pPr>
        <w:numPr>
          <w:ilvl w:val="0"/>
          <w:numId w:val="43"/>
        </w:numPr>
        <w:spacing w:before="120" w:after="120" w:line="240" w:lineRule="auto"/>
        <w:contextualSpacing/>
        <w:rPr>
          <w:rFonts w:ascii="Arial" w:eastAsia="Times New Roman" w:hAnsi="Arial" w:cs="Arial"/>
          <w:color w:val="auto"/>
          <w:sz w:val="20"/>
          <w:lang w:val="en-GB" w:eastAsia="en-GB"/>
        </w:rPr>
      </w:pPr>
      <w:r w:rsidRPr="00AB17F0">
        <w:rPr>
          <w:rFonts w:ascii="Arial" w:eastAsia="Times New Roman" w:hAnsi="Arial" w:cs="Arial"/>
          <w:color w:val="auto"/>
          <w:sz w:val="20"/>
          <w:lang w:val="en-GB" w:eastAsia="en-GB"/>
        </w:rPr>
        <w:t xml:space="preserve">workers compensation and </w:t>
      </w:r>
      <w:hyperlink r:id="rId13" w:history="1">
        <w:r w:rsidRPr="00AB17F0">
          <w:rPr>
            <w:rFonts w:ascii="Arial" w:eastAsia="Times New Roman" w:hAnsi="Arial" w:cs="Arial"/>
            <w:color w:val="auto"/>
            <w:sz w:val="20"/>
            <w:lang w:val="en-GB" w:eastAsia="en-GB"/>
          </w:rPr>
          <w:t xml:space="preserve">return to work </w:t>
        </w:r>
      </w:hyperlink>
    </w:p>
    <w:p w14:paraId="199EB9E0" w14:textId="77777777" w:rsidR="00AB17F0" w:rsidRPr="00AB17F0" w:rsidRDefault="00AB17F0" w:rsidP="00AB17F0">
      <w:pPr>
        <w:numPr>
          <w:ilvl w:val="0"/>
          <w:numId w:val="43"/>
        </w:numPr>
        <w:spacing w:before="120" w:after="120" w:line="240" w:lineRule="auto"/>
        <w:contextualSpacing/>
        <w:jc w:val="both"/>
        <w:rPr>
          <w:rFonts w:ascii="Arial" w:eastAsia="Times New Roman" w:hAnsi="Arial" w:cs="Arial"/>
          <w:bCs/>
          <w:color w:val="auto"/>
          <w:sz w:val="20"/>
          <w:lang w:eastAsia="en-US"/>
        </w:rPr>
      </w:pPr>
      <w:r w:rsidRPr="00AB17F0">
        <w:rPr>
          <w:rFonts w:ascii="Arial" w:eastAsia="Times New Roman" w:hAnsi="Arial" w:cs="Arial"/>
          <w:color w:val="auto"/>
          <w:sz w:val="20"/>
          <w:lang w:val="en-GB" w:eastAsia="en-GB"/>
        </w:rPr>
        <w:t>other considerations</w:t>
      </w:r>
    </w:p>
    <w:p w14:paraId="794D7E45" w14:textId="77777777" w:rsidR="00AB17F0" w:rsidRPr="00AB17F0" w:rsidRDefault="00AB17F0" w:rsidP="00AB17F0">
      <w:pPr>
        <w:spacing w:before="120" w:after="120" w:line="240" w:lineRule="auto"/>
        <w:contextualSpacing/>
        <w:jc w:val="both"/>
        <w:rPr>
          <w:rFonts w:ascii="Arial" w:eastAsia="Times New Roman" w:hAnsi="Arial" w:cs="Arial"/>
          <w:color w:val="auto"/>
          <w:sz w:val="20"/>
          <w:lang w:val="en-GB" w:eastAsia="en-GB"/>
        </w:rPr>
      </w:pPr>
    </w:p>
    <w:p w14:paraId="2CF20A3D" w14:textId="77777777" w:rsidR="00AB17F0" w:rsidRPr="00AB17F0" w:rsidRDefault="00AB17F0" w:rsidP="00AB17F0">
      <w:pPr>
        <w:spacing w:before="120" w:after="120" w:line="240" w:lineRule="auto"/>
        <w:contextualSpacing/>
        <w:jc w:val="both"/>
        <w:rPr>
          <w:rFonts w:ascii="Arial" w:eastAsia="Times New Roman" w:hAnsi="Arial" w:cs="Arial"/>
          <w:bCs/>
          <w:color w:val="auto"/>
          <w:sz w:val="20"/>
          <w:lang w:eastAsia="en-US"/>
        </w:rPr>
      </w:pPr>
      <w:r w:rsidRPr="00AB17F0">
        <w:rPr>
          <w:rFonts w:ascii="Arial" w:eastAsia="Times New Roman" w:hAnsi="Arial" w:cs="Arial"/>
          <w:bCs/>
          <w:color w:val="auto"/>
          <w:sz w:val="20"/>
          <w:lang w:eastAsia="en-US"/>
        </w:rPr>
        <w:t>This SOP defines duty holders’ general safety procedures to be followed in response to WHS-005 Duty Holders General Safety Policy. The main objective of this SOP is to educate duty holders on how comply with their safety obligations</w:t>
      </w:r>
    </w:p>
    <w:p w14:paraId="5C7F92A9" w14:textId="77777777" w:rsidR="00AB17F0" w:rsidRPr="00AB17F0" w:rsidRDefault="00AB17F0" w:rsidP="00AB17F0">
      <w:pPr>
        <w:spacing w:before="120" w:after="120" w:line="240" w:lineRule="auto"/>
        <w:jc w:val="both"/>
        <w:rPr>
          <w:rFonts w:ascii="Arial" w:eastAsia="Times New Roman" w:hAnsi="Arial" w:cs="Arial"/>
          <w:bCs/>
          <w:color w:val="auto"/>
          <w:sz w:val="20"/>
          <w:lang w:eastAsia="en-US"/>
        </w:rPr>
      </w:pPr>
    </w:p>
    <w:p w14:paraId="252A48B2" w14:textId="77777777" w:rsidR="00AB17F0" w:rsidRPr="00AB17F0" w:rsidRDefault="00AB17F0" w:rsidP="00003E8A">
      <w:pPr>
        <w:spacing w:after="100" w:line="240" w:lineRule="auto"/>
        <w:rPr>
          <w:rFonts w:ascii="Arial" w:eastAsia="Georgia" w:hAnsi="Arial" w:cs="Georgia"/>
          <w:color w:val="187891"/>
          <w:sz w:val="30"/>
          <w:szCs w:val="40"/>
          <w:lang w:eastAsia="en-US"/>
        </w:rPr>
      </w:pPr>
      <w:r w:rsidRPr="00AB17F0">
        <w:rPr>
          <w:rFonts w:ascii="Arial" w:eastAsia="Georgia" w:hAnsi="Arial" w:cs="Georgia"/>
          <w:color w:val="187891"/>
          <w:sz w:val="30"/>
          <w:szCs w:val="40"/>
          <w:lang w:eastAsia="en-US"/>
        </w:rPr>
        <w:t>SOP</w:t>
      </w:r>
    </w:p>
    <w:p w14:paraId="62338C56" w14:textId="77777777" w:rsidR="00AB17F0" w:rsidRPr="00AB17F0" w:rsidRDefault="00AB17F0" w:rsidP="00AB17F0">
      <w:pPr>
        <w:spacing w:before="120" w:after="120" w:line="240" w:lineRule="auto"/>
        <w:rPr>
          <w:rFonts w:ascii="Arial" w:eastAsia="Times New Roman" w:hAnsi="Arial" w:cs="Arial"/>
          <w:bCs/>
          <w:color w:val="auto"/>
          <w:sz w:val="20"/>
          <w:lang w:val="en-GB" w:eastAsia="en-GB"/>
        </w:rPr>
      </w:pPr>
      <w:r w:rsidRPr="00AB17F0">
        <w:rPr>
          <w:rFonts w:ascii="Arial" w:eastAsia="Times New Roman" w:hAnsi="Arial" w:cs="Arial"/>
          <w:bCs/>
          <w:color w:val="auto"/>
          <w:sz w:val="20"/>
          <w:lang w:val="en-GB" w:eastAsia="en-GB"/>
        </w:rPr>
        <w:t>[Company] Duty Holders functionality:</w:t>
      </w:r>
    </w:p>
    <w:p w14:paraId="6E9B9781" w14:textId="77777777" w:rsidR="00AB17F0" w:rsidRPr="00AB17F0" w:rsidRDefault="00AB17F0" w:rsidP="00AB17F0">
      <w:pPr>
        <w:numPr>
          <w:ilvl w:val="0"/>
          <w:numId w:val="44"/>
        </w:numPr>
        <w:autoSpaceDE w:val="0"/>
        <w:autoSpaceDN w:val="0"/>
        <w:adjustRightInd w:val="0"/>
        <w:spacing w:before="120" w:after="120" w:line="240" w:lineRule="auto"/>
        <w:ind w:left="426"/>
        <w:rPr>
          <w:rFonts w:ascii="Arial" w:eastAsia="Times New Roman" w:hAnsi="Arial" w:cs="Arial"/>
          <w:b/>
          <w:color w:val="auto"/>
          <w:sz w:val="20"/>
        </w:rPr>
      </w:pPr>
      <w:r w:rsidRPr="00AB17F0">
        <w:rPr>
          <w:rFonts w:ascii="Arial" w:eastAsia="Times New Roman" w:hAnsi="Arial" w:cs="Arial"/>
          <w:b/>
          <w:color w:val="auto"/>
          <w:sz w:val="20"/>
        </w:rPr>
        <w:t>Officers</w:t>
      </w:r>
    </w:p>
    <w:p w14:paraId="62102F04" w14:textId="77777777" w:rsidR="00AB17F0" w:rsidRPr="00AB17F0" w:rsidRDefault="00AB17F0" w:rsidP="00AB17F0">
      <w:pPr>
        <w:autoSpaceDE w:val="0"/>
        <w:autoSpaceDN w:val="0"/>
        <w:adjustRightInd w:val="0"/>
        <w:spacing w:before="120" w:after="120" w:line="240" w:lineRule="auto"/>
        <w:rPr>
          <w:rFonts w:ascii="Arial" w:eastAsia="Times New Roman" w:hAnsi="Arial" w:cs="Arial"/>
          <w:color w:val="auto"/>
          <w:sz w:val="20"/>
          <w:lang w:val="en-GB" w:eastAsia="en-GB"/>
        </w:rPr>
      </w:pPr>
      <w:r w:rsidRPr="00AB17F0">
        <w:rPr>
          <w:rFonts w:ascii="Arial" w:eastAsia="Times New Roman" w:hAnsi="Arial" w:cs="Arial"/>
          <w:color w:val="auto"/>
          <w:sz w:val="20"/>
          <w:lang w:val="en-GB" w:eastAsia="en-GB"/>
        </w:rPr>
        <w:t>Positive due diligence is a new concept in safety throughout Australia. It creates new legal responsibilities and a new compliance regime.</w:t>
      </w:r>
    </w:p>
    <w:p w14:paraId="21E88FBC" w14:textId="77777777" w:rsidR="00AB17F0" w:rsidRPr="00AB17F0" w:rsidRDefault="00AB17F0" w:rsidP="00AB17F0">
      <w:pPr>
        <w:autoSpaceDE w:val="0"/>
        <w:autoSpaceDN w:val="0"/>
        <w:adjustRightInd w:val="0"/>
        <w:spacing w:before="120" w:after="120" w:line="240" w:lineRule="auto"/>
        <w:rPr>
          <w:rFonts w:ascii="Arial" w:eastAsiaTheme="minorEastAsia" w:hAnsi="Arial" w:cs="Arial"/>
          <w:color w:val="auto"/>
          <w:sz w:val="20"/>
          <w:lang w:val="en-GB"/>
        </w:rPr>
      </w:pPr>
      <w:r w:rsidRPr="00AB17F0">
        <w:rPr>
          <w:rFonts w:ascii="Arial" w:eastAsiaTheme="minorEastAsia" w:hAnsi="Arial" w:cs="Arial"/>
          <w:color w:val="auto"/>
          <w:sz w:val="20"/>
          <w:lang w:val="en-GB"/>
        </w:rPr>
        <w:t>Officers’ positive duty includes taking reasonable steps to ensure that the business or undertaking has, and uses, appropriate resources and processes to eliminate or minimise risks at the workplace.</w:t>
      </w:r>
    </w:p>
    <w:p w14:paraId="71DEEC9F" w14:textId="77777777" w:rsidR="00AB17F0" w:rsidRPr="00AB17F0" w:rsidRDefault="00AB17F0" w:rsidP="00AB17F0">
      <w:pPr>
        <w:autoSpaceDE w:val="0"/>
        <w:autoSpaceDN w:val="0"/>
        <w:adjustRightInd w:val="0"/>
        <w:spacing w:before="120" w:after="120" w:line="240" w:lineRule="auto"/>
        <w:rPr>
          <w:rFonts w:ascii="Arial" w:eastAsiaTheme="minorEastAsia" w:hAnsi="Arial" w:cs="Arial"/>
          <w:color w:val="auto"/>
          <w:sz w:val="20"/>
          <w:lang w:val="en-GB"/>
        </w:rPr>
      </w:pPr>
      <w:r w:rsidRPr="00AB17F0">
        <w:rPr>
          <w:rFonts w:ascii="Arial" w:eastAsiaTheme="minorEastAsia" w:hAnsi="Arial" w:cs="Arial"/>
          <w:color w:val="auto"/>
          <w:sz w:val="20"/>
          <w:lang w:val="en-GB"/>
        </w:rPr>
        <w:t>This positive duty of due diligence requires the officers to adopt a method of management that ensures people are protected from work-related harm through:</w:t>
      </w:r>
    </w:p>
    <w:p w14:paraId="10287AFD" w14:textId="77777777" w:rsidR="00AB17F0" w:rsidRPr="00AB17F0" w:rsidRDefault="00AB17F0" w:rsidP="00AB17F0">
      <w:pPr>
        <w:numPr>
          <w:ilvl w:val="0"/>
          <w:numId w:val="46"/>
        </w:numPr>
        <w:autoSpaceDE w:val="0"/>
        <w:autoSpaceDN w:val="0"/>
        <w:adjustRightInd w:val="0"/>
        <w:spacing w:before="120" w:after="120" w:line="240" w:lineRule="auto"/>
        <w:ind w:left="709" w:hanging="357"/>
        <w:rPr>
          <w:rFonts w:ascii="Arial" w:eastAsia="Times New Roman" w:hAnsi="Arial" w:cs="Arial"/>
          <w:color w:val="auto"/>
          <w:sz w:val="20"/>
        </w:rPr>
      </w:pPr>
      <w:r w:rsidRPr="00AB17F0">
        <w:rPr>
          <w:rFonts w:ascii="Arial" w:eastAsia="Times New Roman" w:hAnsi="Arial" w:cs="Arial"/>
          <w:color w:val="auto"/>
          <w:sz w:val="20"/>
        </w:rPr>
        <w:t>The identification of hazards</w:t>
      </w:r>
    </w:p>
    <w:p w14:paraId="7C02ECAF" w14:textId="77777777" w:rsidR="00AB17F0" w:rsidRPr="00AB17F0" w:rsidRDefault="00AB17F0" w:rsidP="00AB17F0">
      <w:pPr>
        <w:numPr>
          <w:ilvl w:val="0"/>
          <w:numId w:val="46"/>
        </w:numPr>
        <w:autoSpaceDE w:val="0"/>
        <w:autoSpaceDN w:val="0"/>
        <w:adjustRightInd w:val="0"/>
        <w:spacing w:before="120" w:after="120" w:line="240" w:lineRule="auto"/>
        <w:ind w:left="709" w:hanging="357"/>
        <w:rPr>
          <w:rFonts w:ascii="Arial" w:eastAsia="Times New Roman" w:hAnsi="Arial" w:cs="Arial"/>
          <w:color w:val="auto"/>
          <w:sz w:val="20"/>
        </w:rPr>
      </w:pPr>
      <w:r w:rsidRPr="00AB17F0">
        <w:rPr>
          <w:rFonts w:ascii="Arial" w:eastAsia="Times New Roman" w:hAnsi="Arial" w:cs="Arial"/>
          <w:color w:val="auto"/>
          <w:sz w:val="20"/>
        </w:rPr>
        <w:lastRenderedPageBreak/>
        <w:t xml:space="preserve">Risk management </w:t>
      </w:r>
    </w:p>
    <w:p w14:paraId="173EFF4C" w14:textId="77777777" w:rsidR="00AB17F0" w:rsidRPr="00AB17F0" w:rsidRDefault="00AB17F0" w:rsidP="00AB17F0">
      <w:pPr>
        <w:numPr>
          <w:ilvl w:val="0"/>
          <w:numId w:val="46"/>
        </w:numPr>
        <w:autoSpaceDE w:val="0"/>
        <w:autoSpaceDN w:val="0"/>
        <w:adjustRightInd w:val="0"/>
        <w:spacing w:before="120" w:after="120" w:line="240" w:lineRule="auto"/>
        <w:ind w:left="709" w:hanging="357"/>
        <w:rPr>
          <w:rFonts w:ascii="Arial" w:eastAsia="Times New Roman" w:hAnsi="Arial" w:cs="Arial"/>
          <w:color w:val="auto"/>
          <w:sz w:val="20"/>
        </w:rPr>
      </w:pPr>
      <w:r w:rsidRPr="00AB17F0">
        <w:rPr>
          <w:rFonts w:ascii="Arial" w:eastAsia="Times New Roman" w:hAnsi="Arial" w:cs="Arial"/>
          <w:color w:val="auto"/>
          <w:sz w:val="20"/>
        </w:rPr>
        <w:t>Resource allocation</w:t>
      </w:r>
    </w:p>
    <w:p w14:paraId="66D4B4B0" w14:textId="77777777" w:rsidR="00AB17F0" w:rsidRPr="00AB17F0" w:rsidRDefault="00AB17F0" w:rsidP="00AB17F0">
      <w:pPr>
        <w:numPr>
          <w:ilvl w:val="0"/>
          <w:numId w:val="46"/>
        </w:numPr>
        <w:autoSpaceDE w:val="0"/>
        <w:autoSpaceDN w:val="0"/>
        <w:adjustRightInd w:val="0"/>
        <w:spacing w:before="120" w:after="120" w:line="240" w:lineRule="auto"/>
        <w:ind w:left="709" w:hanging="357"/>
        <w:rPr>
          <w:rFonts w:ascii="Arial" w:eastAsia="Times New Roman" w:hAnsi="Arial" w:cs="Arial"/>
          <w:color w:val="auto"/>
          <w:sz w:val="20"/>
        </w:rPr>
      </w:pPr>
      <w:r w:rsidRPr="00AB17F0">
        <w:rPr>
          <w:rFonts w:ascii="Arial" w:eastAsia="Times New Roman" w:hAnsi="Arial" w:cs="Arial"/>
          <w:color w:val="auto"/>
          <w:sz w:val="20"/>
        </w:rPr>
        <w:t>System development</w:t>
      </w:r>
    </w:p>
    <w:p w14:paraId="04617F6F" w14:textId="77777777" w:rsidR="00AB17F0" w:rsidRPr="00AB17F0" w:rsidRDefault="00AB17F0" w:rsidP="00AB17F0">
      <w:pPr>
        <w:tabs>
          <w:tab w:val="left" w:pos="142"/>
        </w:tabs>
        <w:autoSpaceDE w:val="0"/>
        <w:autoSpaceDN w:val="0"/>
        <w:adjustRightInd w:val="0"/>
        <w:spacing w:before="120" w:after="120" w:line="240" w:lineRule="auto"/>
        <w:rPr>
          <w:rFonts w:ascii="Arial" w:eastAsia="Times New Roman" w:hAnsi="Arial" w:cs="Arial"/>
          <w:color w:val="auto"/>
          <w:sz w:val="20"/>
          <w:lang w:val="en-GB" w:eastAsia="en-GB"/>
        </w:rPr>
      </w:pPr>
      <w:r w:rsidRPr="00AB17F0">
        <w:rPr>
          <w:rFonts w:ascii="Arial" w:eastAsia="Times New Roman" w:hAnsi="Arial" w:cs="Arial"/>
          <w:color w:val="auto"/>
          <w:sz w:val="20"/>
          <w:lang w:val="en-GB" w:eastAsia="en-GB"/>
        </w:rPr>
        <w:t>Due Diligence means an officer must:</w:t>
      </w:r>
    </w:p>
    <w:p w14:paraId="2B628218" w14:textId="77777777" w:rsidR="00AB17F0" w:rsidRPr="00AB17F0" w:rsidRDefault="00AB17F0" w:rsidP="00AB17F0">
      <w:pPr>
        <w:numPr>
          <w:ilvl w:val="0"/>
          <w:numId w:val="43"/>
        </w:numPr>
        <w:spacing w:before="120" w:after="120" w:line="240" w:lineRule="auto"/>
        <w:rPr>
          <w:rFonts w:ascii="Arial" w:eastAsia="Times New Roman" w:hAnsi="Arial" w:cs="Arial"/>
          <w:color w:val="auto"/>
          <w:sz w:val="20"/>
          <w:lang w:val="en-GB" w:eastAsia="en-GB"/>
        </w:rPr>
      </w:pPr>
      <w:r w:rsidRPr="00AB17F0">
        <w:rPr>
          <w:rFonts w:ascii="Arial" w:eastAsia="Times New Roman" w:hAnsi="Arial" w:cs="Arial"/>
          <w:color w:val="auto"/>
          <w:sz w:val="20"/>
          <w:lang w:val="en-GB" w:eastAsia="en-GB"/>
        </w:rPr>
        <w:t xml:space="preserve">Acquire and keep up-to-date knowledge of work, health and safety matters and </w:t>
      </w:r>
    </w:p>
    <w:p w14:paraId="7D25921B" w14:textId="77777777" w:rsidR="00AB17F0" w:rsidRPr="00AB17F0" w:rsidRDefault="00AB17F0" w:rsidP="00AB17F0">
      <w:pPr>
        <w:numPr>
          <w:ilvl w:val="0"/>
          <w:numId w:val="43"/>
        </w:numPr>
        <w:spacing w:before="120" w:after="120" w:line="240" w:lineRule="auto"/>
        <w:rPr>
          <w:rFonts w:ascii="Arial" w:eastAsia="Times New Roman" w:hAnsi="Arial" w:cs="Arial"/>
          <w:color w:val="auto"/>
          <w:sz w:val="20"/>
          <w:lang w:val="en-GB" w:eastAsia="en-GB"/>
        </w:rPr>
      </w:pPr>
      <w:r w:rsidRPr="00AB17F0">
        <w:rPr>
          <w:rFonts w:ascii="Arial" w:eastAsia="Times New Roman" w:hAnsi="Arial" w:cs="Arial"/>
          <w:color w:val="auto"/>
          <w:sz w:val="20"/>
          <w:lang w:val="en-GB" w:eastAsia="en-GB"/>
        </w:rPr>
        <w:t xml:space="preserve">Ensure the PCBU has, and implements, processes for complying with the PCBU’s obligations. </w:t>
      </w:r>
    </w:p>
    <w:p w14:paraId="636798D2" w14:textId="77777777" w:rsidR="00AB17F0" w:rsidRPr="00AB17F0" w:rsidRDefault="00AB17F0" w:rsidP="00AB17F0">
      <w:pPr>
        <w:autoSpaceDE w:val="0"/>
        <w:autoSpaceDN w:val="0"/>
        <w:adjustRightInd w:val="0"/>
        <w:spacing w:before="120" w:after="120" w:line="240" w:lineRule="auto"/>
        <w:rPr>
          <w:rFonts w:ascii="Arial" w:eastAsiaTheme="minorEastAsia" w:hAnsi="Arial" w:cs="Arial"/>
          <w:color w:val="auto"/>
          <w:sz w:val="20"/>
          <w:lang w:val="en-GB"/>
        </w:rPr>
      </w:pPr>
      <w:r w:rsidRPr="00AB17F0">
        <w:rPr>
          <w:rFonts w:ascii="Arial" w:eastAsiaTheme="minorEastAsia" w:hAnsi="Arial" w:cs="Arial"/>
          <w:color w:val="auto"/>
          <w:sz w:val="20"/>
          <w:lang w:val="en-GB"/>
        </w:rPr>
        <w:t>For an officer to carry out their due diligence, they must:</w:t>
      </w:r>
    </w:p>
    <w:p w14:paraId="185E9AB1" w14:textId="77777777" w:rsidR="00AB17F0" w:rsidRPr="00AB17F0" w:rsidRDefault="00AB17F0" w:rsidP="00AB17F0">
      <w:pPr>
        <w:numPr>
          <w:ilvl w:val="0"/>
          <w:numId w:val="45"/>
        </w:numPr>
        <w:autoSpaceDE w:val="0"/>
        <w:autoSpaceDN w:val="0"/>
        <w:adjustRightInd w:val="0"/>
        <w:spacing w:before="120" w:after="120" w:line="240" w:lineRule="auto"/>
        <w:rPr>
          <w:rFonts w:ascii="Arial" w:eastAsia="Times New Roman" w:hAnsi="Arial" w:cs="Arial"/>
          <w:color w:val="auto"/>
          <w:sz w:val="20"/>
          <w:lang w:val="en-GB"/>
        </w:rPr>
      </w:pPr>
      <w:r w:rsidRPr="00AB17F0">
        <w:rPr>
          <w:rFonts w:ascii="Arial" w:eastAsia="Times New Roman" w:hAnsi="Arial" w:cs="Arial"/>
          <w:color w:val="auto"/>
          <w:sz w:val="20"/>
          <w:lang w:val="en-GB"/>
        </w:rPr>
        <w:t>fully understand how the business operates</w:t>
      </w:r>
    </w:p>
    <w:p w14:paraId="00612915" w14:textId="77777777" w:rsidR="00AB17F0" w:rsidRPr="00AB17F0" w:rsidRDefault="00AB17F0" w:rsidP="00AB17F0">
      <w:pPr>
        <w:numPr>
          <w:ilvl w:val="0"/>
          <w:numId w:val="45"/>
        </w:numPr>
        <w:autoSpaceDE w:val="0"/>
        <w:autoSpaceDN w:val="0"/>
        <w:adjustRightInd w:val="0"/>
        <w:spacing w:before="120" w:after="120" w:line="240" w:lineRule="auto"/>
        <w:rPr>
          <w:rFonts w:ascii="Arial" w:eastAsia="Times New Roman" w:hAnsi="Arial" w:cs="Arial"/>
          <w:color w:val="auto"/>
          <w:sz w:val="20"/>
          <w:lang w:val="en-GB"/>
        </w:rPr>
      </w:pPr>
      <w:r w:rsidRPr="00AB17F0">
        <w:rPr>
          <w:rFonts w:ascii="Arial" w:eastAsia="Times New Roman" w:hAnsi="Arial" w:cs="Arial"/>
          <w:color w:val="auto"/>
          <w:sz w:val="20"/>
          <w:lang w:val="en-GB"/>
        </w:rPr>
        <w:t>be aware of common risks that exist within the business, in particular the higher-risk hazards</w:t>
      </w:r>
    </w:p>
    <w:p w14:paraId="2A71C79F" w14:textId="77777777" w:rsidR="00AB17F0" w:rsidRPr="00AB17F0" w:rsidRDefault="00AB17F0" w:rsidP="00AB17F0">
      <w:pPr>
        <w:numPr>
          <w:ilvl w:val="0"/>
          <w:numId w:val="45"/>
        </w:numPr>
        <w:autoSpaceDE w:val="0"/>
        <w:autoSpaceDN w:val="0"/>
        <w:adjustRightInd w:val="0"/>
        <w:spacing w:before="120" w:after="120" w:line="240" w:lineRule="auto"/>
        <w:rPr>
          <w:rFonts w:ascii="Arial" w:eastAsia="Times New Roman" w:hAnsi="Arial" w:cs="Arial"/>
          <w:color w:val="auto"/>
          <w:sz w:val="20"/>
          <w:lang w:val="en-GB"/>
        </w:rPr>
      </w:pPr>
      <w:r w:rsidRPr="00AB17F0">
        <w:rPr>
          <w:rFonts w:ascii="Arial" w:eastAsia="Times New Roman" w:hAnsi="Arial" w:cs="Arial"/>
          <w:color w:val="auto"/>
          <w:sz w:val="20"/>
          <w:lang w:val="en-GB"/>
        </w:rPr>
        <w:t>understand the level of risk associated with each hazard</w:t>
      </w:r>
    </w:p>
    <w:p w14:paraId="6A03F30E" w14:textId="77777777" w:rsidR="00AB17F0" w:rsidRPr="00AB17F0" w:rsidRDefault="00AB17F0" w:rsidP="00AB17F0">
      <w:pPr>
        <w:numPr>
          <w:ilvl w:val="0"/>
          <w:numId w:val="45"/>
        </w:numPr>
        <w:autoSpaceDE w:val="0"/>
        <w:autoSpaceDN w:val="0"/>
        <w:adjustRightInd w:val="0"/>
        <w:spacing w:before="120" w:after="120" w:line="240" w:lineRule="auto"/>
        <w:rPr>
          <w:rFonts w:ascii="Arial" w:eastAsia="Times New Roman" w:hAnsi="Arial" w:cs="Arial"/>
          <w:color w:val="auto"/>
          <w:sz w:val="20"/>
          <w:lang w:val="en-GB"/>
        </w:rPr>
      </w:pPr>
      <w:r w:rsidRPr="00AB17F0">
        <w:rPr>
          <w:rFonts w:ascii="Arial" w:eastAsia="Times New Roman" w:hAnsi="Arial" w:cs="Arial"/>
          <w:color w:val="auto"/>
          <w:sz w:val="20"/>
          <w:lang w:val="en-GB"/>
        </w:rPr>
        <w:t>know what the appropriate controls for those hazards are; and</w:t>
      </w:r>
    </w:p>
    <w:p w14:paraId="34905593" w14:textId="77777777" w:rsidR="00AB17F0" w:rsidRPr="00AB17F0" w:rsidRDefault="00AB17F0" w:rsidP="00AB17F0">
      <w:pPr>
        <w:numPr>
          <w:ilvl w:val="0"/>
          <w:numId w:val="45"/>
        </w:numPr>
        <w:autoSpaceDE w:val="0"/>
        <w:autoSpaceDN w:val="0"/>
        <w:adjustRightInd w:val="0"/>
        <w:spacing w:before="120" w:after="120" w:line="240" w:lineRule="auto"/>
        <w:rPr>
          <w:rFonts w:ascii="Arial" w:eastAsia="Times New Roman" w:hAnsi="Arial" w:cs="Arial"/>
          <w:color w:val="auto"/>
          <w:sz w:val="20"/>
          <w:lang w:val="en-GB"/>
        </w:rPr>
      </w:pPr>
      <w:r w:rsidRPr="00AB17F0">
        <w:rPr>
          <w:rFonts w:ascii="Arial" w:eastAsia="Times New Roman" w:hAnsi="Arial" w:cs="Arial"/>
          <w:color w:val="auto"/>
          <w:sz w:val="20"/>
          <w:lang w:val="en-GB"/>
        </w:rPr>
        <w:t>ensure appropriate resources are allocated to eliminate or minimise the risk of those hazards causing work-related harm</w:t>
      </w:r>
    </w:p>
    <w:p w14:paraId="202FBB0D" w14:textId="77777777" w:rsidR="00AB17F0" w:rsidRPr="00AB17F0" w:rsidRDefault="00AB17F0" w:rsidP="00AB17F0">
      <w:pPr>
        <w:spacing w:before="120" w:after="120" w:line="240" w:lineRule="auto"/>
        <w:rPr>
          <w:rFonts w:ascii="Arial" w:eastAsia="Times New Roman" w:hAnsi="Arial" w:cs="Arial"/>
          <w:b/>
          <w:bCs/>
          <w:color w:val="auto"/>
          <w:sz w:val="20"/>
          <w:lang w:val="en-GB" w:eastAsia="en-GB"/>
        </w:rPr>
      </w:pPr>
      <w:r w:rsidRPr="00AB17F0">
        <w:rPr>
          <w:rFonts w:ascii="Arial" w:eastAsia="Times New Roman" w:hAnsi="Arial" w:cs="Arial"/>
          <w:noProof/>
          <w:sz w:val="20"/>
        </w:rPr>
        <w:drawing>
          <wp:inline distT="0" distB="0" distL="0" distR="0" wp14:anchorId="4DFF0071" wp14:editId="5DA6D5C7">
            <wp:extent cx="6076709" cy="2199190"/>
            <wp:effectExtent l="19050" t="0" r="9588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6227A29C" w14:textId="77777777" w:rsidR="00AB17F0" w:rsidRPr="00AB17F0" w:rsidRDefault="00AB17F0" w:rsidP="00AB17F0">
      <w:pPr>
        <w:spacing w:before="120" w:after="120" w:line="240" w:lineRule="auto"/>
        <w:rPr>
          <w:rFonts w:ascii="Arial" w:eastAsia="Times New Roman" w:hAnsi="Arial" w:cs="Arial"/>
          <w:color w:val="auto"/>
          <w:sz w:val="20"/>
          <w:lang w:val="en-GB" w:eastAsia="en-GB"/>
        </w:rPr>
      </w:pPr>
      <w:r w:rsidRPr="00AB17F0">
        <w:rPr>
          <w:rFonts w:ascii="Arial" w:eastAsia="Times New Roman" w:hAnsi="Arial" w:cs="Arial"/>
          <w:color w:val="auto"/>
          <w:sz w:val="20"/>
          <w:lang w:val="en-GB" w:eastAsia="en-GB"/>
        </w:rPr>
        <w:t xml:space="preserve">Officers must be proactive and owe a continuous duty to ensure compliance. </w:t>
      </w:r>
    </w:p>
    <w:p w14:paraId="2596200D" w14:textId="77777777" w:rsidR="00AB17F0" w:rsidRPr="00AB17F0" w:rsidRDefault="00AB17F0" w:rsidP="00AB17F0">
      <w:pPr>
        <w:autoSpaceDE w:val="0"/>
        <w:autoSpaceDN w:val="0"/>
        <w:adjustRightInd w:val="0"/>
        <w:spacing w:before="120" w:after="120" w:line="240" w:lineRule="auto"/>
        <w:rPr>
          <w:rFonts w:ascii="Arial" w:eastAsia="Times New Roman" w:hAnsi="Arial" w:cs="Arial"/>
          <w:i/>
          <w:color w:val="auto"/>
          <w:sz w:val="20"/>
          <w:lang w:val="en-GB" w:eastAsia="en-GB"/>
        </w:rPr>
      </w:pPr>
      <w:r w:rsidRPr="00AB17F0">
        <w:rPr>
          <w:rFonts w:ascii="Arial" w:eastAsia="Times New Roman" w:hAnsi="Arial" w:cs="Arial"/>
          <w:color w:val="auto"/>
          <w:sz w:val="20"/>
          <w:lang w:val="en-GB" w:eastAsia="en-GB"/>
        </w:rPr>
        <w:t xml:space="preserve">The officers must therefore be </w:t>
      </w:r>
      <w:r w:rsidRPr="00AB17F0">
        <w:rPr>
          <w:rFonts w:ascii="Arial" w:eastAsia="Times New Roman" w:hAnsi="Arial" w:cs="Arial"/>
          <w:i/>
          <w:color w:val="auto"/>
          <w:sz w:val="20"/>
          <w:lang w:val="en-GB" w:eastAsia="en-GB"/>
        </w:rPr>
        <w:t xml:space="preserve">visible health &amp; safety </w:t>
      </w:r>
      <w:r w:rsidRPr="00AB17F0">
        <w:rPr>
          <w:rFonts w:ascii="Arial" w:eastAsia="Times New Roman" w:hAnsi="Arial" w:cs="Arial"/>
          <w:i/>
          <w:color w:val="auto"/>
          <w:sz w:val="20"/>
          <w:u w:val="single"/>
          <w:lang w:val="en-GB" w:eastAsia="en-GB"/>
        </w:rPr>
        <w:t>leaders</w:t>
      </w:r>
      <w:r w:rsidRPr="00AB17F0">
        <w:rPr>
          <w:rFonts w:ascii="Arial" w:eastAsia="Times New Roman" w:hAnsi="Arial" w:cs="Arial"/>
          <w:i/>
          <w:color w:val="auto"/>
          <w:sz w:val="20"/>
          <w:lang w:val="en-GB" w:eastAsia="en-GB"/>
        </w:rPr>
        <w:t>.</w:t>
      </w:r>
    </w:p>
    <w:p w14:paraId="0B586359" w14:textId="77777777" w:rsidR="00AB17F0" w:rsidRPr="00AB17F0" w:rsidRDefault="00AB17F0" w:rsidP="00AB17F0">
      <w:pPr>
        <w:autoSpaceDE w:val="0"/>
        <w:autoSpaceDN w:val="0"/>
        <w:adjustRightInd w:val="0"/>
        <w:spacing w:before="120" w:after="120" w:line="240" w:lineRule="auto"/>
        <w:rPr>
          <w:rFonts w:ascii="Arial" w:eastAsiaTheme="minorEastAsia" w:hAnsi="Arial" w:cs="Arial"/>
          <w:color w:val="auto"/>
          <w:sz w:val="20"/>
          <w:lang w:val="en-GB"/>
        </w:rPr>
      </w:pPr>
      <w:r w:rsidRPr="00AB17F0">
        <w:rPr>
          <w:rFonts w:ascii="Arial" w:eastAsia="Times New Roman" w:hAnsi="Arial" w:cs="Arial"/>
          <w:color w:val="auto"/>
          <w:sz w:val="20"/>
          <w:lang w:val="en-GB" w:eastAsia="en-GB"/>
        </w:rPr>
        <w:t>Officers can delegate tasks but not their responsibilities under the Act. For example, o</w:t>
      </w:r>
      <w:r w:rsidRPr="00AB17F0">
        <w:rPr>
          <w:rFonts w:ascii="Arial" w:eastAsiaTheme="minorEastAsia" w:hAnsi="Arial" w:cs="Arial"/>
          <w:color w:val="auto"/>
          <w:sz w:val="20"/>
          <w:lang w:val="en-GB"/>
        </w:rPr>
        <w:t xml:space="preserve">fficers must ensure that the PCBU complies with its duty. </w:t>
      </w:r>
    </w:p>
    <w:p w14:paraId="58E811E4" w14:textId="77777777" w:rsidR="00AB17F0" w:rsidRPr="00AB17F0" w:rsidRDefault="00AB17F0" w:rsidP="00AB17F0">
      <w:pPr>
        <w:autoSpaceDE w:val="0"/>
        <w:autoSpaceDN w:val="0"/>
        <w:adjustRightInd w:val="0"/>
        <w:spacing w:before="120" w:after="120" w:line="240" w:lineRule="auto"/>
        <w:rPr>
          <w:rFonts w:ascii="Arial" w:eastAsiaTheme="minorEastAsia" w:hAnsi="Arial" w:cs="Arial"/>
          <w:color w:val="auto"/>
          <w:sz w:val="20"/>
          <w:lang w:val="en-GB"/>
        </w:rPr>
      </w:pPr>
      <w:r w:rsidRPr="00AB17F0">
        <w:rPr>
          <w:rFonts w:ascii="Arial" w:eastAsiaTheme="minorEastAsia" w:hAnsi="Arial" w:cs="Arial"/>
          <w:color w:val="auto"/>
          <w:sz w:val="20"/>
          <w:lang w:val="en-GB"/>
        </w:rPr>
        <w:t>This means that a safety management system is used by the PCBU which enables all persons to be safe.</w:t>
      </w:r>
    </w:p>
    <w:p w14:paraId="5A033962" w14:textId="77777777" w:rsidR="00AB17F0" w:rsidRPr="00AB17F0" w:rsidRDefault="00AB17F0" w:rsidP="00AB17F0">
      <w:pPr>
        <w:autoSpaceDE w:val="0"/>
        <w:autoSpaceDN w:val="0"/>
        <w:adjustRightInd w:val="0"/>
        <w:spacing w:before="120" w:after="120" w:line="240" w:lineRule="auto"/>
        <w:rPr>
          <w:rFonts w:ascii="Arial" w:eastAsiaTheme="minorEastAsia" w:hAnsi="Arial" w:cs="Arial"/>
          <w:color w:val="auto"/>
          <w:sz w:val="20"/>
          <w:lang w:val="en-GB"/>
        </w:rPr>
      </w:pPr>
    </w:p>
    <w:p w14:paraId="48BD5179" w14:textId="77777777" w:rsidR="00AB17F0" w:rsidRPr="00AB17F0" w:rsidRDefault="00AB17F0" w:rsidP="00AB17F0">
      <w:pPr>
        <w:numPr>
          <w:ilvl w:val="0"/>
          <w:numId w:val="44"/>
        </w:numPr>
        <w:autoSpaceDE w:val="0"/>
        <w:autoSpaceDN w:val="0"/>
        <w:adjustRightInd w:val="0"/>
        <w:spacing w:before="120" w:after="120" w:line="240" w:lineRule="auto"/>
        <w:ind w:left="426"/>
        <w:contextualSpacing/>
        <w:rPr>
          <w:rFonts w:ascii="Arial" w:eastAsia="Times New Roman" w:hAnsi="Arial" w:cs="Arial"/>
          <w:b/>
          <w:color w:val="auto"/>
          <w:sz w:val="20"/>
        </w:rPr>
      </w:pPr>
      <w:r w:rsidRPr="00AB17F0">
        <w:rPr>
          <w:rFonts w:ascii="Arial" w:eastAsia="Times New Roman" w:hAnsi="Arial" w:cs="Arial"/>
          <w:b/>
          <w:color w:val="auto"/>
          <w:sz w:val="20"/>
        </w:rPr>
        <w:t>Person Conducting a Business or Undertaking (PCBU)</w:t>
      </w:r>
    </w:p>
    <w:p w14:paraId="21EB65E0" w14:textId="77777777" w:rsidR="00AB17F0" w:rsidRPr="00AB17F0" w:rsidRDefault="00AB17F0" w:rsidP="00AB17F0">
      <w:pPr>
        <w:autoSpaceDE w:val="0"/>
        <w:autoSpaceDN w:val="0"/>
        <w:adjustRightInd w:val="0"/>
        <w:spacing w:before="120" w:after="120" w:line="240" w:lineRule="auto"/>
        <w:ind w:left="426"/>
        <w:contextualSpacing/>
        <w:rPr>
          <w:rFonts w:ascii="Arial" w:eastAsia="Times New Roman" w:hAnsi="Arial" w:cs="Arial"/>
          <w:b/>
          <w:color w:val="auto"/>
          <w:sz w:val="20"/>
        </w:rPr>
      </w:pPr>
    </w:p>
    <w:p w14:paraId="5EB010D3" w14:textId="77777777" w:rsidR="00AB17F0" w:rsidRPr="00AB17F0" w:rsidRDefault="00AB17F0" w:rsidP="00AB17F0">
      <w:pPr>
        <w:autoSpaceDE w:val="0"/>
        <w:autoSpaceDN w:val="0"/>
        <w:adjustRightInd w:val="0"/>
        <w:spacing w:before="120" w:after="120" w:line="240" w:lineRule="auto"/>
        <w:rPr>
          <w:rFonts w:ascii="Arial" w:eastAsia="Times New Roman" w:hAnsi="Arial" w:cs="Arial"/>
          <w:color w:val="auto"/>
          <w:sz w:val="20"/>
          <w:lang w:val="en-GB" w:eastAsia="en-GB"/>
        </w:rPr>
      </w:pPr>
      <w:r w:rsidRPr="00AB17F0">
        <w:rPr>
          <w:rFonts w:ascii="Arial" w:eastAsia="Times New Roman" w:hAnsi="Arial" w:cs="Arial"/>
          <w:color w:val="auto"/>
          <w:sz w:val="20"/>
          <w:lang w:val="en-GB" w:eastAsia="en-GB"/>
        </w:rPr>
        <w:t>As a ‘person conducting a business or undertaking’ (</w:t>
      </w:r>
      <w:r w:rsidRPr="00AB17F0">
        <w:rPr>
          <w:rFonts w:ascii="Arial" w:eastAsia="Times New Roman" w:hAnsi="Arial" w:cs="Arial"/>
          <w:i/>
          <w:color w:val="auto"/>
          <w:sz w:val="20"/>
          <w:lang w:val="en-GB" w:eastAsia="en-GB"/>
        </w:rPr>
        <w:t>PCBU</w:t>
      </w:r>
      <w:r w:rsidRPr="00AB17F0">
        <w:rPr>
          <w:rFonts w:ascii="Arial" w:eastAsia="Times New Roman" w:hAnsi="Arial" w:cs="Arial"/>
          <w:color w:val="auto"/>
          <w:sz w:val="20"/>
          <w:lang w:val="en-GB" w:eastAsia="en-GB"/>
        </w:rPr>
        <w:t xml:space="preserve">), [Company]’s officers </w:t>
      </w:r>
      <w:r w:rsidRPr="00AB17F0">
        <w:rPr>
          <w:rFonts w:ascii="Arial" w:eastAsia="Times New Roman" w:hAnsi="Arial" w:cs="Arial"/>
          <w:i/>
          <w:color w:val="auto"/>
          <w:sz w:val="20"/>
          <w:lang w:val="en-GB" w:eastAsia="en-GB"/>
        </w:rPr>
        <w:t>also</w:t>
      </w:r>
      <w:r w:rsidRPr="00AB17F0">
        <w:rPr>
          <w:rFonts w:ascii="Arial" w:eastAsia="Times New Roman" w:hAnsi="Arial" w:cs="Arial"/>
          <w:color w:val="auto"/>
          <w:sz w:val="20"/>
          <w:lang w:val="en-GB" w:eastAsia="en-GB"/>
        </w:rPr>
        <w:t xml:space="preserve"> have an absolute duty to take all reasonably practicable steps to ensure the health and safety of workers and other persons impacted by the business or undertaking. </w:t>
      </w:r>
    </w:p>
    <w:p w14:paraId="23824F50" w14:textId="77777777" w:rsidR="00AB17F0" w:rsidRPr="00AB17F0" w:rsidRDefault="00AB17F0" w:rsidP="00AB17F0">
      <w:pPr>
        <w:autoSpaceDE w:val="0"/>
        <w:autoSpaceDN w:val="0"/>
        <w:adjustRightInd w:val="0"/>
        <w:spacing w:before="120" w:after="120" w:line="240" w:lineRule="auto"/>
        <w:rPr>
          <w:rFonts w:ascii="Arial" w:eastAsia="Times New Roman" w:hAnsi="Arial" w:cs="Arial"/>
          <w:color w:val="auto"/>
          <w:sz w:val="20"/>
          <w:lang w:val="en-GB" w:eastAsia="en-GB"/>
        </w:rPr>
      </w:pPr>
      <w:r w:rsidRPr="00AB17F0">
        <w:rPr>
          <w:rFonts w:ascii="Arial" w:eastAsia="Times New Roman" w:hAnsi="Arial" w:cs="Arial"/>
          <w:color w:val="auto"/>
          <w:sz w:val="20"/>
          <w:lang w:val="en-GB" w:eastAsia="en-GB"/>
        </w:rPr>
        <w:lastRenderedPageBreak/>
        <w:t xml:space="preserve">Reasonably practicable steps means those available ways of eliminating or minimising the risk of injury after have considered a number of relevant matters together, such as the likelihood and severity of the risk and the means to control it, weighed against the costs associated with eliminating or minimising the risk. </w:t>
      </w:r>
    </w:p>
    <w:p w14:paraId="59296FAD" w14:textId="77777777" w:rsidR="00AB17F0" w:rsidRPr="00AB17F0" w:rsidRDefault="00AB17F0" w:rsidP="00AB17F0">
      <w:pPr>
        <w:autoSpaceDE w:val="0"/>
        <w:autoSpaceDN w:val="0"/>
        <w:adjustRightInd w:val="0"/>
        <w:spacing w:before="120" w:after="120" w:line="240" w:lineRule="auto"/>
        <w:rPr>
          <w:rFonts w:ascii="Arial" w:eastAsia="Times New Roman" w:hAnsi="Arial" w:cs="Arial"/>
          <w:color w:val="auto"/>
          <w:sz w:val="20"/>
          <w:lang w:val="en-GB" w:eastAsia="en-GB"/>
        </w:rPr>
      </w:pPr>
      <w:r w:rsidRPr="00AB17F0">
        <w:rPr>
          <w:rFonts w:ascii="Arial" w:eastAsia="Times New Roman" w:hAnsi="Arial" w:cs="Arial"/>
          <w:color w:val="auto"/>
          <w:sz w:val="20"/>
          <w:lang w:val="en-GB" w:eastAsia="en-GB"/>
        </w:rPr>
        <w:t>This includes ensure, so far as is reasonably practicable, that the workplace and anything arising out of it are without risks to health and safety.</w:t>
      </w:r>
    </w:p>
    <w:p w14:paraId="02C8BE26" w14:textId="77777777" w:rsidR="00AB17F0" w:rsidRPr="00AB17F0" w:rsidRDefault="00AB17F0" w:rsidP="00AB17F0">
      <w:pPr>
        <w:autoSpaceDE w:val="0"/>
        <w:autoSpaceDN w:val="0"/>
        <w:adjustRightInd w:val="0"/>
        <w:spacing w:before="120" w:after="120" w:line="240" w:lineRule="auto"/>
        <w:rPr>
          <w:rFonts w:ascii="Arial" w:eastAsia="Times New Roman" w:hAnsi="Arial" w:cs="Arial"/>
          <w:color w:val="auto"/>
          <w:sz w:val="20"/>
          <w:lang w:val="en-GB" w:eastAsia="en-GB"/>
        </w:rPr>
      </w:pPr>
      <w:r w:rsidRPr="00AB17F0">
        <w:rPr>
          <w:rFonts w:ascii="Arial" w:eastAsia="Times New Roman" w:hAnsi="Arial" w:cs="Arial"/>
          <w:color w:val="auto"/>
          <w:sz w:val="20"/>
          <w:lang w:val="en-GB" w:eastAsia="en-GB"/>
        </w:rPr>
        <w:t>In exercising due diligence the Managing Directors must take reasonable steps to:</w:t>
      </w:r>
    </w:p>
    <w:p w14:paraId="6A336223" w14:textId="77777777" w:rsidR="00AB17F0" w:rsidRPr="00AB17F0" w:rsidRDefault="00AB17F0" w:rsidP="00AB17F0">
      <w:pPr>
        <w:numPr>
          <w:ilvl w:val="0"/>
          <w:numId w:val="45"/>
        </w:numPr>
        <w:autoSpaceDE w:val="0"/>
        <w:autoSpaceDN w:val="0"/>
        <w:adjustRightInd w:val="0"/>
        <w:spacing w:before="120" w:after="120" w:line="240" w:lineRule="auto"/>
        <w:contextualSpacing/>
        <w:rPr>
          <w:rFonts w:ascii="Arial" w:eastAsia="Times New Roman" w:hAnsi="Arial" w:cs="Arial"/>
          <w:color w:val="auto"/>
          <w:sz w:val="20"/>
          <w:lang w:val="en-GB"/>
        </w:rPr>
      </w:pPr>
      <w:r w:rsidRPr="00AB17F0">
        <w:rPr>
          <w:rFonts w:ascii="Arial" w:eastAsia="Times New Roman" w:hAnsi="Arial" w:cs="Arial"/>
          <w:color w:val="auto"/>
          <w:sz w:val="20"/>
          <w:lang w:val="en-GB"/>
        </w:rPr>
        <w:t>Acquire and maintain safety knowledge</w:t>
      </w:r>
    </w:p>
    <w:p w14:paraId="5048CA9C" w14:textId="77777777" w:rsidR="00AB17F0" w:rsidRPr="00AB17F0" w:rsidRDefault="00AB17F0" w:rsidP="00AB17F0">
      <w:pPr>
        <w:numPr>
          <w:ilvl w:val="0"/>
          <w:numId w:val="45"/>
        </w:numPr>
        <w:autoSpaceDE w:val="0"/>
        <w:autoSpaceDN w:val="0"/>
        <w:adjustRightInd w:val="0"/>
        <w:spacing w:before="120" w:after="120" w:line="240" w:lineRule="auto"/>
        <w:contextualSpacing/>
        <w:rPr>
          <w:rFonts w:ascii="Arial" w:eastAsia="Times New Roman" w:hAnsi="Arial" w:cs="Arial"/>
          <w:color w:val="auto"/>
          <w:sz w:val="20"/>
          <w:lang w:val="en-GB"/>
        </w:rPr>
      </w:pPr>
      <w:r w:rsidRPr="00AB17F0">
        <w:rPr>
          <w:rFonts w:ascii="Arial" w:eastAsia="Times New Roman" w:hAnsi="Arial" w:cs="Arial"/>
          <w:color w:val="auto"/>
          <w:sz w:val="20"/>
          <w:lang w:val="en-GB"/>
        </w:rPr>
        <w:t>Understand health and safety business risks</w:t>
      </w:r>
    </w:p>
    <w:p w14:paraId="139190C0" w14:textId="77777777" w:rsidR="00AB17F0" w:rsidRPr="00AB17F0" w:rsidRDefault="00AB17F0" w:rsidP="00AB17F0">
      <w:pPr>
        <w:numPr>
          <w:ilvl w:val="0"/>
          <w:numId w:val="45"/>
        </w:numPr>
        <w:autoSpaceDE w:val="0"/>
        <w:autoSpaceDN w:val="0"/>
        <w:adjustRightInd w:val="0"/>
        <w:spacing w:before="120" w:after="120" w:line="240" w:lineRule="auto"/>
        <w:contextualSpacing/>
        <w:rPr>
          <w:rFonts w:ascii="Arial" w:eastAsia="Times New Roman" w:hAnsi="Arial" w:cs="Arial"/>
          <w:color w:val="auto"/>
          <w:sz w:val="20"/>
          <w:lang w:val="en-GB"/>
        </w:rPr>
      </w:pPr>
      <w:r w:rsidRPr="00AB17F0">
        <w:rPr>
          <w:rFonts w:ascii="Arial" w:eastAsia="Times New Roman" w:hAnsi="Arial" w:cs="Arial"/>
          <w:color w:val="auto"/>
          <w:sz w:val="20"/>
          <w:lang w:val="en-GB"/>
        </w:rPr>
        <w:t>Provide resources to decrease or eliminate risk</w:t>
      </w:r>
    </w:p>
    <w:p w14:paraId="526AD391" w14:textId="77777777" w:rsidR="00AB17F0" w:rsidRPr="00AB17F0" w:rsidRDefault="00AB17F0" w:rsidP="00AB17F0">
      <w:pPr>
        <w:numPr>
          <w:ilvl w:val="0"/>
          <w:numId w:val="45"/>
        </w:numPr>
        <w:autoSpaceDE w:val="0"/>
        <w:autoSpaceDN w:val="0"/>
        <w:adjustRightInd w:val="0"/>
        <w:spacing w:before="120" w:after="120" w:line="240" w:lineRule="auto"/>
        <w:contextualSpacing/>
        <w:rPr>
          <w:rFonts w:ascii="Arial" w:eastAsia="Times New Roman" w:hAnsi="Arial" w:cs="Arial"/>
          <w:color w:val="auto"/>
          <w:sz w:val="20"/>
          <w:lang w:val="en-GB"/>
        </w:rPr>
      </w:pPr>
      <w:r w:rsidRPr="00AB17F0">
        <w:rPr>
          <w:rFonts w:ascii="Arial" w:eastAsia="Times New Roman" w:hAnsi="Arial" w:cs="Arial"/>
          <w:color w:val="auto"/>
          <w:sz w:val="20"/>
          <w:lang w:val="en-GB"/>
        </w:rPr>
        <w:t>Receive and consider information on incidents and risk</w:t>
      </w:r>
    </w:p>
    <w:p w14:paraId="674335E5" w14:textId="77777777" w:rsidR="00AB17F0" w:rsidRPr="00AB17F0" w:rsidRDefault="00AB17F0" w:rsidP="00AB17F0">
      <w:pPr>
        <w:numPr>
          <w:ilvl w:val="0"/>
          <w:numId w:val="45"/>
        </w:numPr>
        <w:autoSpaceDE w:val="0"/>
        <w:autoSpaceDN w:val="0"/>
        <w:adjustRightInd w:val="0"/>
        <w:spacing w:before="120" w:after="120" w:line="240" w:lineRule="auto"/>
        <w:contextualSpacing/>
        <w:rPr>
          <w:rFonts w:ascii="Arial" w:eastAsia="Times New Roman" w:hAnsi="Arial" w:cs="Arial"/>
          <w:color w:val="auto"/>
          <w:sz w:val="20"/>
          <w:lang w:val="en-GB"/>
        </w:rPr>
      </w:pPr>
      <w:r w:rsidRPr="00AB17F0">
        <w:rPr>
          <w:rFonts w:ascii="Arial" w:eastAsia="Times New Roman" w:hAnsi="Arial" w:cs="Arial"/>
          <w:color w:val="auto"/>
          <w:sz w:val="20"/>
          <w:lang w:val="en-GB"/>
        </w:rPr>
        <w:t>Ensure WHS legal compliance</w:t>
      </w:r>
    </w:p>
    <w:p w14:paraId="18777254" w14:textId="77777777" w:rsidR="00AB17F0" w:rsidRPr="00AB17F0" w:rsidRDefault="00AB17F0" w:rsidP="00AB17F0">
      <w:pPr>
        <w:autoSpaceDE w:val="0"/>
        <w:autoSpaceDN w:val="0"/>
        <w:adjustRightInd w:val="0"/>
        <w:spacing w:before="120" w:after="120" w:line="240" w:lineRule="auto"/>
        <w:contextualSpacing/>
        <w:rPr>
          <w:rFonts w:ascii="Arial" w:eastAsia="Times New Roman" w:hAnsi="Arial" w:cs="Arial"/>
          <w:color w:val="auto"/>
          <w:sz w:val="20"/>
        </w:rPr>
      </w:pPr>
    </w:p>
    <w:p w14:paraId="3969B5B7" w14:textId="77777777" w:rsidR="00AB17F0" w:rsidRPr="00AB17F0" w:rsidRDefault="00AB17F0" w:rsidP="00AB17F0">
      <w:pPr>
        <w:numPr>
          <w:ilvl w:val="0"/>
          <w:numId w:val="44"/>
        </w:numPr>
        <w:autoSpaceDE w:val="0"/>
        <w:autoSpaceDN w:val="0"/>
        <w:adjustRightInd w:val="0"/>
        <w:spacing w:before="120" w:after="120" w:line="240" w:lineRule="auto"/>
        <w:ind w:left="426"/>
        <w:contextualSpacing/>
        <w:rPr>
          <w:rFonts w:ascii="Arial" w:eastAsia="Times New Roman" w:hAnsi="Arial" w:cs="Arial"/>
          <w:b/>
          <w:color w:val="auto"/>
          <w:sz w:val="20"/>
        </w:rPr>
      </w:pPr>
      <w:r w:rsidRPr="00AB17F0">
        <w:rPr>
          <w:rFonts w:ascii="Arial" w:eastAsia="Times New Roman" w:hAnsi="Arial" w:cs="Arial"/>
          <w:b/>
          <w:color w:val="auto"/>
          <w:sz w:val="20"/>
        </w:rPr>
        <w:t>Workers</w:t>
      </w:r>
    </w:p>
    <w:p w14:paraId="276D05F9" w14:textId="77777777" w:rsidR="00AB17F0" w:rsidRPr="00AB17F0" w:rsidRDefault="00AB17F0" w:rsidP="00AB17F0">
      <w:pPr>
        <w:autoSpaceDE w:val="0"/>
        <w:autoSpaceDN w:val="0"/>
        <w:adjustRightInd w:val="0"/>
        <w:spacing w:before="120" w:after="120" w:line="240" w:lineRule="auto"/>
        <w:ind w:left="426"/>
        <w:contextualSpacing/>
        <w:rPr>
          <w:rFonts w:ascii="Arial" w:eastAsia="Times New Roman" w:hAnsi="Arial" w:cs="Arial"/>
          <w:b/>
          <w:color w:val="auto"/>
          <w:sz w:val="20"/>
        </w:rPr>
      </w:pPr>
    </w:p>
    <w:p w14:paraId="1C8AE8CB" w14:textId="77777777" w:rsidR="00AB17F0" w:rsidRPr="00AB17F0" w:rsidRDefault="00AB17F0" w:rsidP="00AB17F0">
      <w:pPr>
        <w:autoSpaceDE w:val="0"/>
        <w:autoSpaceDN w:val="0"/>
        <w:adjustRightInd w:val="0"/>
        <w:spacing w:before="120" w:after="120" w:line="240" w:lineRule="auto"/>
        <w:rPr>
          <w:rFonts w:ascii="Arial" w:eastAsia="Times New Roman" w:hAnsi="Arial" w:cs="Arial"/>
          <w:color w:val="auto"/>
          <w:sz w:val="20"/>
          <w:lang w:val="en-GB" w:eastAsia="en-GB"/>
        </w:rPr>
      </w:pPr>
      <w:r w:rsidRPr="00AB17F0">
        <w:rPr>
          <w:rFonts w:ascii="Arial" w:eastAsia="Times New Roman" w:hAnsi="Arial" w:cs="Arial"/>
          <w:color w:val="auto"/>
          <w:sz w:val="20"/>
          <w:lang w:val="en-GB" w:eastAsia="en-GB"/>
        </w:rPr>
        <w:t>[Company] workers and contractors must comply with reasonable directions and instructions as well as cooperate with any reasonable policy or procedure of [Company].</w:t>
      </w:r>
    </w:p>
    <w:p w14:paraId="1811643A" w14:textId="77777777" w:rsidR="00AB17F0" w:rsidRPr="00AB17F0" w:rsidRDefault="00AB17F0" w:rsidP="00AB17F0">
      <w:pPr>
        <w:autoSpaceDE w:val="0"/>
        <w:autoSpaceDN w:val="0"/>
        <w:adjustRightInd w:val="0"/>
        <w:spacing w:before="120" w:after="120" w:line="240" w:lineRule="auto"/>
        <w:rPr>
          <w:rFonts w:ascii="Arial" w:eastAsia="Times New Roman" w:hAnsi="Arial" w:cs="Arial"/>
          <w:color w:val="auto"/>
          <w:sz w:val="20"/>
          <w:lang w:val="en-GB" w:eastAsia="en-GB"/>
        </w:rPr>
      </w:pPr>
    </w:p>
    <w:p w14:paraId="6E3ECC8D" w14:textId="77777777" w:rsidR="00AB17F0" w:rsidRPr="00AB17F0" w:rsidRDefault="00AB17F0" w:rsidP="00AB17F0">
      <w:pPr>
        <w:numPr>
          <w:ilvl w:val="0"/>
          <w:numId w:val="44"/>
        </w:numPr>
        <w:autoSpaceDE w:val="0"/>
        <w:autoSpaceDN w:val="0"/>
        <w:adjustRightInd w:val="0"/>
        <w:spacing w:before="120" w:after="120" w:line="240" w:lineRule="auto"/>
        <w:ind w:left="426"/>
        <w:contextualSpacing/>
        <w:rPr>
          <w:rFonts w:ascii="Arial" w:eastAsia="Times New Roman" w:hAnsi="Arial" w:cs="Arial"/>
          <w:b/>
          <w:color w:val="auto"/>
          <w:sz w:val="20"/>
        </w:rPr>
      </w:pPr>
      <w:r w:rsidRPr="00AB17F0">
        <w:rPr>
          <w:rFonts w:ascii="Arial" w:eastAsia="Times New Roman" w:hAnsi="Arial" w:cs="Arial"/>
          <w:b/>
          <w:color w:val="auto"/>
          <w:sz w:val="20"/>
        </w:rPr>
        <w:t>Health and Safety Representatives (HSRs) </w:t>
      </w:r>
    </w:p>
    <w:p w14:paraId="7A3A21FF" w14:textId="77777777" w:rsidR="00AB17F0" w:rsidRPr="00AB17F0" w:rsidRDefault="00AB17F0" w:rsidP="00AB17F0">
      <w:pPr>
        <w:autoSpaceDE w:val="0"/>
        <w:autoSpaceDN w:val="0"/>
        <w:adjustRightInd w:val="0"/>
        <w:spacing w:before="120" w:after="120" w:line="240" w:lineRule="auto"/>
        <w:contextualSpacing/>
        <w:rPr>
          <w:rFonts w:ascii="Arial" w:eastAsia="Times New Roman" w:hAnsi="Arial" w:cs="Arial"/>
          <w:b/>
          <w:color w:val="auto"/>
          <w:sz w:val="20"/>
        </w:rPr>
      </w:pPr>
    </w:p>
    <w:p w14:paraId="23373FAE" w14:textId="77777777" w:rsidR="00AB17F0" w:rsidRPr="00AB17F0" w:rsidRDefault="00AB17F0" w:rsidP="00AB17F0">
      <w:pPr>
        <w:autoSpaceDE w:val="0"/>
        <w:autoSpaceDN w:val="0"/>
        <w:adjustRightInd w:val="0"/>
        <w:spacing w:before="120" w:after="120" w:line="240" w:lineRule="auto"/>
        <w:rPr>
          <w:rFonts w:ascii="Arial" w:eastAsia="Times New Roman" w:hAnsi="Arial" w:cs="Arial"/>
          <w:color w:val="auto"/>
          <w:sz w:val="20"/>
          <w:lang w:val="en-GB" w:eastAsia="en-GB"/>
        </w:rPr>
      </w:pPr>
      <w:r w:rsidRPr="00AB17F0">
        <w:rPr>
          <w:rFonts w:ascii="Arial" w:eastAsia="Times New Roman" w:hAnsi="Arial" w:cs="Arial"/>
          <w:color w:val="auto"/>
          <w:sz w:val="20"/>
          <w:lang w:val="en-GB" w:eastAsia="en-GB"/>
        </w:rPr>
        <w:t>The powers and functions of an HSR are to:</w:t>
      </w:r>
    </w:p>
    <w:p w14:paraId="1992BC6C" w14:textId="77777777" w:rsidR="00AB17F0" w:rsidRPr="00AB17F0" w:rsidRDefault="00AB17F0" w:rsidP="00AB17F0">
      <w:pPr>
        <w:numPr>
          <w:ilvl w:val="0"/>
          <w:numId w:val="45"/>
        </w:numPr>
        <w:autoSpaceDE w:val="0"/>
        <w:autoSpaceDN w:val="0"/>
        <w:adjustRightInd w:val="0"/>
        <w:spacing w:before="120" w:after="120" w:line="240" w:lineRule="auto"/>
        <w:contextualSpacing/>
        <w:rPr>
          <w:rFonts w:ascii="Arial" w:eastAsia="Times New Roman" w:hAnsi="Arial" w:cs="Arial"/>
          <w:color w:val="auto"/>
          <w:sz w:val="20"/>
          <w:lang w:val="en-GB"/>
        </w:rPr>
      </w:pPr>
      <w:r w:rsidRPr="00AB17F0">
        <w:rPr>
          <w:rFonts w:ascii="Arial" w:eastAsia="Times New Roman" w:hAnsi="Arial" w:cs="Arial"/>
          <w:color w:val="auto"/>
          <w:sz w:val="20"/>
          <w:lang w:val="en-GB"/>
        </w:rPr>
        <w:t xml:space="preserve">represent </w:t>
      </w:r>
      <w:hyperlink r:id="rId19" w:history="1">
        <w:r w:rsidRPr="00AB17F0">
          <w:rPr>
            <w:rFonts w:ascii="Arial" w:eastAsia="Times New Roman" w:hAnsi="Arial" w:cs="Arial"/>
            <w:color w:val="auto"/>
            <w:sz w:val="20"/>
            <w:lang w:val="en-GB"/>
          </w:rPr>
          <w:t>workers in a work group</w:t>
        </w:r>
      </w:hyperlink>
      <w:r w:rsidRPr="00AB17F0">
        <w:rPr>
          <w:rFonts w:ascii="Arial" w:eastAsia="Times New Roman" w:hAnsi="Arial" w:cs="Arial"/>
          <w:color w:val="auto"/>
          <w:sz w:val="20"/>
          <w:lang w:val="en-GB"/>
        </w:rPr>
        <w:t xml:space="preserve"> on work health and safety (WHS) matters </w:t>
      </w:r>
    </w:p>
    <w:p w14:paraId="2D533648" w14:textId="77777777" w:rsidR="00AB17F0" w:rsidRPr="00AB17F0" w:rsidRDefault="00AB17F0" w:rsidP="00AB17F0">
      <w:pPr>
        <w:numPr>
          <w:ilvl w:val="0"/>
          <w:numId w:val="39"/>
        </w:numPr>
        <w:autoSpaceDE w:val="0"/>
        <w:autoSpaceDN w:val="0"/>
        <w:adjustRightInd w:val="0"/>
        <w:spacing w:before="120" w:after="120" w:line="240" w:lineRule="auto"/>
        <w:contextualSpacing/>
        <w:rPr>
          <w:rFonts w:ascii="Arial" w:eastAsia="Times New Roman" w:hAnsi="Arial" w:cs="Arial"/>
          <w:color w:val="auto"/>
          <w:sz w:val="20"/>
        </w:rPr>
      </w:pPr>
      <w:r w:rsidRPr="00AB17F0">
        <w:rPr>
          <w:rFonts w:ascii="Arial" w:eastAsia="Times New Roman" w:hAnsi="Arial" w:cs="Arial"/>
          <w:color w:val="auto"/>
          <w:sz w:val="20"/>
        </w:rPr>
        <w:t xml:space="preserve">monitor WHS actions taken by the PCBU </w:t>
      </w:r>
    </w:p>
    <w:p w14:paraId="6C5620BA" w14:textId="77777777" w:rsidR="00AB17F0" w:rsidRPr="00AB17F0" w:rsidRDefault="00AB17F0" w:rsidP="00AB17F0">
      <w:pPr>
        <w:numPr>
          <w:ilvl w:val="0"/>
          <w:numId w:val="39"/>
        </w:numPr>
        <w:autoSpaceDE w:val="0"/>
        <w:autoSpaceDN w:val="0"/>
        <w:adjustRightInd w:val="0"/>
        <w:spacing w:before="120" w:after="120" w:line="240" w:lineRule="auto"/>
        <w:contextualSpacing/>
        <w:rPr>
          <w:rFonts w:ascii="Arial" w:eastAsia="Times New Roman" w:hAnsi="Arial" w:cs="Arial"/>
          <w:color w:val="auto"/>
          <w:sz w:val="20"/>
        </w:rPr>
      </w:pPr>
      <w:r w:rsidRPr="00AB17F0">
        <w:rPr>
          <w:rFonts w:ascii="Arial" w:eastAsia="Times New Roman" w:hAnsi="Arial" w:cs="Arial"/>
          <w:color w:val="auto"/>
          <w:sz w:val="20"/>
        </w:rPr>
        <w:t xml:space="preserve">investigate WHS complaints from workers of the work group </w:t>
      </w:r>
    </w:p>
    <w:p w14:paraId="3F325EBB" w14:textId="77777777" w:rsidR="00AB17F0" w:rsidRPr="00AB17F0" w:rsidRDefault="00AB17F0" w:rsidP="00AB17F0">
      <w:pPr>
        <w:numPr>
          <w:ilvl w:val="0"/>
          <w:numId w:val="39"/>
        </w:numPr>
        <w:autoSpaceDE w:val="0"/>
        <w:autoSpaceDN w:val="0"/>
        <w:adjustRightInd w:val="0"/>
        <w:spacing w:before="120" w:after="120" w:line="240" w:lineRule="auto"/>
        <w:rPr>
          <w:rFonts w:ascii="Arial" w:eastAsia="Times New Roman" w:hAnsi="Arial" w:cs="Arial"/>
          <w:color w:val="auto"/>
          <w:sz w:val="20"/>
        </w:rPr>
      </w:pPr>
      <w:proofErr w:type="gramStart"/>
      <w:r w:rsidRPr="00AB17F0">
        <w:rPr>
          <w:rFonts w:ascii="Arial" w:eastAsia="Times New Roman" w:hAnsi="Arial" w:cs="Arial"/>
          <w:color w:val="auto"/>
          <w:sz w:val="20"/>
        </w:rPr>
        <w:t>look</w:t>
      </w:r>
      <w:proofErr w:type="gramEnd"/>
      <w:r w:rsidRPr="00AB17F0">
        <w:rPr>
          <w:rFonts w:ascii="Arial" w:eastAsia="Times New Roman" w:hAnsi="Arial" w:cs="Arial"/>
          <w:color w:val="auto"/>
          <w:sz w:val="20"/>
        </w:rPr>
        <w:t xml:space="preserve"> into anything that might be a risk to the WHS of the workers they represent. </w:t>
      </w:r>
    </w:p>
    <w:p w14:paraId="0A68F9CA" w14:textId="77777777" w:rsidR="00AB17F0" w:rsidRPr="00AB17F0" w:rsidRDefault="00AB17F0" w:rsidP="00AB17F0">
      <w:pPr>
        <w:autoSpaceDE w:val="0"/>
        <w:autoSpaceDN w:val="0"/>
        <w:adjustRightInd w:val="0"/>
        <w:spacing w:before="120" w:after="120" w:line="240" w:lineRule="auto"/>
        <w:rPr>
          <w:rFonts w:ascii="Arial" w:eastAsia="Times New Roman" w:hAnsi="Arial" w:cs="Arial"/>
          <w:color w:val="auto"/>
          <w:sz w:val="20"/>
          <w:lang w:val="en-GB" w:eastAsia="en-GB"/>
        </w:rPr>
      </w:pPr>
      <w:r w:rsidRPr="00AB17F0">
        <w:rPr>
          <w:rFonts w:ascii="Arial" w:eastAsia="Times New Roman" w:hAnsi="Arial" w:cs="Arial"/>
          <w:color w:val="auto"/>
          <w:sz w:val="20"/>
          <w:lang w:val="en-GB" w:eastAsia="en-GB"/>
        </w:rPr>
        <w:t xml:space="preserve">If an HSR has completed </w:t>
      </w:r>
      <w:hyperlink r:id="rId20" w:history="1">
        <w:r w:rsidRPr="00AB17F0">
          <w:rPr>
            <w:rFonts w:ascii="Arial" w:eastAsia="Times New Roman" w:hAnsi="Arial" w:cs="Arial"/>
            <w:color w:val="auto"/>
            <w:sz w:val="20"/>
            <w:lang w:val="en-GB" w:eastAsia="en-GB"/>
          </w:rPr>
          <w:t>HSR training</w:t>
        </w:r>
      </w:hyperlink>
      <w:r w:rsidRPr="00AB17F0">
        <w:rPr>
          <w:rFonts w:ascii="Arial" w:eastAsia="Times New Roman" w:hAnsi="Arial" w:cs="Arial"/>
          <w:color w:val="auto"/>
          <w:sz w:val="20"/>
          <w:lang w:val="en-GB" w:eastAsia="en-GB"/>
        </w:rPr>
        <w:t xml:space="preserve">, they can </w:t>
      </w:r>
      <w:hyperlink r:id="rId21" w:history="1">
        <w:r w:rsidRPr="00AB17F0">
          <w:rPr>
            <w:rFonts w:ascii="Arial" w:eastAsia="Times New Roman" w:hAnsi="Arial" w:cs="Arial"/>
            <w:color w:val="auto"/>
            <w:sz w:val="20"/>
            <w:lang w:val="en-GB" w:eastAsia="en-GB"/>
          </w:rPr>
          <w:t>exercise additional powers</w:t>
        </w:r>
      </w:hyperlink>
      <w:r w:rsidRPr="00AB17F0">
        <w:rPr>
          <w:rFonts w:ascii="Arial" w:eastAsia="Times New Roman" w:hAnsi="Arial" w:cs="Arial"/>
          <w:color w:val="auto"/>
          <w:sz w:val="20"/>
          <w:lang w:val="en-GB" w:eastAsia="en-GB"/>
        </w:rPr>
        <w:t>:</w:t>
      </w:r>
    </w:p>
    <w:p w14:paraId="7843634A" w14:textId="77777777" w:rsidR="00AB17F0" w:rsidRPr="00AB17F0" w:rsidRDefault="00AB17F0" w:rsidP="00AB17F0">
      <w:pPr>
        <w:numPr>
          <w:ilvl w:val="0"/>
          <w:numId w:val="39"/>
        </w:numPr>
        <w:autoSpaceDE w:val="0"/>
        <w:autoSpaceDN w:val="0"/>
        <w:adjustRightInd w:val="0"/>
        <w:spacing w:before="120" w:after="120" w:line="240" w:lineRule="auto"/>
        <w:rPr>
          <w:rFonts w:ascii="Arial" w:eastAsia="Times New Roman" w:hAnsi="Arial" w:cs="Arial"/>
          <w:color w:val="auto"/>
          <w:sz w:val="20"/>
        </w:rPr>
      </w:pPr>
      <w:r w:rsidRPr="00AB17F0">
        <w:rPr>
          <w:rFonts w:ascii="Arial" w:eastAsia="Times New Roman" w:hAnsi="Arial" w:cs="Arial"/>
          <w:color w:val="auto"/>
          <w:sz w:val="20"/>
        </w:rPr>
        <w:t xml:space="preserve">to direct unsafe work to stop when they have a reasonable concern that carrying out the work would expose a worker to a serious risk </w:t>
      </w:r>
    </w:p>
    <w:p w14:paraId="4C4514D4" w14:textId="77777777" w:rsidR="00AB17F0" w:rsidRPr="00AB17F0" w:rsidRDefault="00AB17F0" w:rsidP="00AB17F0">
      <w:pPr>
        <w:numPr>
          <w:ilvl w:val="0"/>
          <w:numId w:val="39"/>
        </w:numPr>
        <w:autoSpaceDE w:val="0"/>
        <w:autoSpaceDN w:val="0"/>
        <w:adjustRightInd w:val="0"/>
        <w:spacing w:before="120" w:after="120" w:line="240" w:lineRule="auto"/>
        <w:rPr>
          <w:rFonts w:ascii="Arial" w:eastAsia="Times New Roman" w:hAnsi="Arial" w:cs="Arial"/>
          <w:color w:val="auto"/>
          <w:sz w:val="20"/>
        </w:rPr>
      </w:pPr>
      <w:proofErr w:type="gramStart"/>
      <w:r w:rsidRPr="00AB17F0">
        <w:rPr>
          <w:rFonts w:ascii="Arial" w:eastAsia="Times New Roman" w:hAnsi="Arial" w:cs="Arial"/>
          <w:color w:val="auto"/>
          <w:sz w:val="20"/>
        </w:rPr>
        <w:t>to</w:t>
      </w:r>
      <w:proofErr w:type="gramEnd"/>
      <w:r w:rsidRPr="00AB17F0">
        <w:rPr>
          <w:rFonts w:ascii="Arial" w:eastAsia="Times New Roman" w:hAnsi="Arial" w:cs="Arial"/>
          <w:color w:val="auto"/>
          <w:sz w:val="20"/>
        </w:rPr>
        <w:t xml:space="preserve"> issue a 'Provisional Improvement Notice' (PIN) when they reasonably believe there is a contravention of the</w:t>
      </w:r>
      <w:r w:rsidRPr="00AB17F0">
        <w:rPr>
          <w:rFonts w:ascii="Arial" w:eastAsia="Times New Roman" w:hAnsi="Arial" w:cs="Arial"/>
          <w:iCs/>
          <w:color w:val="auto"/>
          <w:sz w:val="20"/>
        </w:rPr>
        <w:t xml:space="preserve"> Model </w:t>
      </w:r>
      <w:hyperlink r:id="rId22" w:tgtFrame="_blank" w:tooltip="This site will open in a new window" w:history="1">
        <w:r w:rsidRPr="00AB17F0">
          <w:rPr>
            <w:rFonts w:ascii="Arial" w:eastAsia="Times New Roman" w:hAnsi="Arial" w:cs="Arial"/>
            <w:iCs/>
            <w:color w:val="auto"/>
            <w:sz w:val="20"/>
          </w:rPr>
          <w:t>Work Health and Safety Act 201</w:t>
        </w:r>
      </w:hyperlink>
      <w:r w:rsidRPr="00AB17F0">
        <w:rPr>
          <w:rFonts w:ascii="Arial" w:eastAsia="Times New Roman" w:hAnsi="Arial" w:cs="Arial"/>
          <w:iCs/>
          <w:color w:val="auto"/>
          <w:sz w:val="20"/>
        </w:rPr>
        <w:t>1</w:t>
      </w:r>
      <w:r w:rsidRPr="00AB17F0">
        <w:rPr>
          <w:rFonts w:ascii="Arial" w:eastAsia="Times New Roman" w:hAnsi="Arial" w:cs="Arial"/>
          <w:color w:val="auto"/>
          <w:sz w:val="20"/>
        </w:rPr>
        <w:t xml:space="preserve">. </w:t>
      </w:r>
    </w:p>
    <w:p w14:paraId="113CE81A" w14:textId="77777777" w:rsidR="00AB17F0" w:rsidRPr="00AB17F0" w:rsidRDefault="00AB17F0" w:rsidP="00AB17F0">
      <w:pPr>
        <w:autoSpaceDE w:val="0"/>
        <w:autoSpaceDN w:val="0"/>
        <w:adjustRightInd w:val="0"/>
        <w:spacing w:before="120" w:after="120" w:line="240" w:lineRule="auto"/>
        <w:rPr>
          <w:rFonts w:ascii="Arial" w:eastAsia="Times New Roman" w:hAnsi="Arial" w:cs="Arial"/>
          <w:color w:val="auto"/>
          <w:sz w:val="20"/>
          <w:lang w:val="en-GB" w:eastAsia="en-GB"/>
        </w:rPr>
      </w:pPr>
      <w:r w:rsidRPr="00AB17F0">
        <w:rPr>
          <w:rFonts w:ascii="Arial" w:eastAsia="Times New Roman" w:hAnsi="Arial" w:cs="Arial"/>
          <w:color w:val="auto"/>
          <w:sz w:val="20"/>
          <w:lang w:val="en-GB" w:eastAsia="en-GB"/>
        </w:rPr>
        <w:t xml:space="preserve">HSRs provide </w:t>
      </w:r>
      <w:hyperlink r:id="rId23" w:history="1">
        <w:r w:rsidRPr="00AB17F0">
          <w:rPr>
            <w:rFonts w:ascii="Arial" w:eastAsia="Times New Roman" w:hAnsi="Arial" w:cs="Arial"/>
            <w:color w:val="auto"/>
            <w:sz w:val="20"/>
            <w:lang w:val="en-GB" w:eastAsia="en-GB"/>
          </w:rPr>
          <w:t>benefits to workers and PCBUs</w:t>
        </w:r>
      </w:hyperlink>
      <w:r w:rsidRPr="00AB17F0">
        <w:rPr>
          <w:rFonts w:ascii="Arial" w:eastAsia="Times New Roman" w:hAnsi="Arial" w:cs="Arial"/>
          <w:color w:val="auto"/>
          <w:sz w:val="20"/>
          <w:lang w:val="en-GB" w:eastAsia="en-GB"/>
        </w:rPr>
        <w:t> by fostering consultation. </w:t>
      </w:r>
    </w:p>
    <w:p w14:paraId="68A0F42D" w14:textId="77777777" w:rsidR="00AB17F0" w:rsidRPr="00AB17F0" w:rsidRDefault="00AB17F0" w:rsidP="00AB17F0">
      <w:pPr>
        <w:spacing w:after="0" w:line="240" w:lineRule="auto"/>
        <w:rPr>
          <w:rFonts w:ascii="Arial" w:eastAsia="Times New Roman" w:hAnsi="Arial" w:cs="Arial"/>
          <w:color w:val="auto"/>
          <w:sz w:val="20"/>
          <w:lang w:val="en-GB" w:eastAsia="en-GB"/>
        </w:rPr>
      </w:pPr>
    </w:p>
    <w:p w14:paraId="01C44E2C" w14:textId="77777777" w:rsidR="00AB17F0" w:rsidRPr="00AB17F0" w:rsidRDefault="00AB17F0" w:rsidP="00AB17F0">
      <w:pPr>
        <w:autoSpaceDE w:val="0"/>
        <w:autoSpaceDN w:val="0"/>
        <w:adjustRightInd w:val="0"/>
        <w:spacing w:before="120" w:after="120" w:line="240" w:lineRule="auto"/>
        <w:rPr>
          <w:rFonts w:ascii="Arial" w:eastAsia="Times New Roman" w:hAnsi="Arial" w:cs="Arial"/>
          <w:b/>
          <w:color w:val="auto"/>
          <w:sz w:val="20"/>
          <w:lang w:val="en-GB" w:eastAsia="en-GB"/>
        </w:rPr>
      </w:pPr>
      <w:r w:rsidRPr="00AB17F0">
        <w:rPr>
          <w:rFonts w:ascii="Arial" w:eastAsia="Times New Roman" w:hAnsi="Arial" w:cs="Arial"/>
          <w:b/>
          <w:color w:val="auto"/>
          <w:sz w:val="20"/>
          <w:lang w:val="en-GB" w:eastAsia="en-GB"/>
        </w:rPr>
        <w:t>Election process for a health and safety representative (HSR)</w:t>
      </w:r>
    </w:p>
    <w:p w14:paraId="62F7B012" w14:textId="77777777" w:rsidR="00AB17F0" w:rsidRPr="00AB17F0" w:rsidRDefault="00AB17F0" w:rsidP="00AB17F0">
      <w:pPr>
        <w:autoSpaceDE w:val="0"/>
        <w:autoSpaceDN w:val="0"/>
        <w:adjustRightInd w:val="0"/>
        <w:spacing w:before="120" w:after="120" w:line="240" w:lineRule="auto"/>
        <w:rPr>
          <w:rFonts w:ascii="Arial" w:eastAsia="Times New Roman" w:hAnsi="Arial" w:cs="Arial"/>
          <w:color w:val="auto"/>
          <w:sz w:val="20"/>
          <w:lang w:val="en-GB" w:eastAsia="en-GB"/>
        </w:rPr>
      </w:pPr>
      <w:r w:rsidRPr="00AB17F0">
        <w:rPr>
          <w:rFonts w:ascii="Arial" w:eastAsia="Times New Roman" w:hAnsi="Arial" w:cs="Arial"/>
          <w:color w:val="auto"/>
          <w:sz w:val="20"/>
          <w:lang w:val="en-GB" w:eastAsia="en-GB"/>
        </w:rPr>
        <w:t xml:space="preserve">When agreement has been reached on the number of work groups and HSRs (and deputy HSRs), the </w:t>
      </w:r>
      <w:hyperlink r:id="rId24" w:history="1">
        <w:r w:rsidRPr="00AB17F0">
          <w:rPr>
            <w:rFonts w:ascii="Arial" w:eastAsia="Times New Roman" w:hAnsi="Arial" w:cs="Arial"/>
            <w:color w:val="auto"/>
            <w:sz w:val="20"/>
            <w:lang w:val="en-GB" w:eastAsia="en-GB"/>
          </w:rPr>
          <w:t>PCBU</w:t>
        </w:r>
      </w:hyperlink>
      <w:r w:rsidRPr="00AB17F0">
        <w:rPr>
          <w:rFonts w:ascii="Arial" w:eastAsia="Times New Roman" w:hAnsi="Arial" w:cs="Arial"/>
          <w:color w:val="auto"/>
          <w:sz w:val="20"/>
          <w:lang w:val="en-GB" w:eastAsia="en-GB"/>
        </w:rPr>
        <w:t xml:space="preserve"> (includes employers) must provide any reasonable resources, facilities and help that may be required to </w:t>
      </w:r>
      <w:hyperlink r:id="rId25" w:history="1">
        <w:r w:rsidRPr="00AB17F0">
          <w:rPr>
            <w:rFonts w:ascii="Arial" w:eastAsia="Times New Roman" w:hAnsi="Arial" w:cs="Arial"/>
            <w:color w:val="auto"/>
            <w:sz w:val="20"/>
            <w:lang w:val="en-GB" w:eastAsia="en-GB"/>
          </w:rPr>
          <w:t>conduct the election</w:t>
        </w:r>
      </w:hyperlink>
      <w:r w:rsidRPr="00AB17F0">
        <w:rPr>
          <w:rFonts w:ascii="Arial" w:eastAsia="Times New Roman" w:hAnsi="Arial" w:cs="Arial"/>
          <w:color w:val="auto"/>
          <w:sz w:val="20"/>
          <w:lang w:val="en-GB" w:eastAsia="en-GB"/>
        </w:rPr>
        <w:t>.</w:t>
      </w:r>
    </w:p>
    <w:p w14:paraId="532A8452" w14:textId="77777777" w:rsidR="00AB17F0" w:rsidRPr="00AB17F0" w:rsidRDefault="00AB17F0" w:rsidP="00AB17F0">
      <w:pPr>
        <w:autoSpaceDE w:val="0"/>
        <w:autoSpaceDN w:val="0"/>
        <w:adjustRightInd w:val="0"/>
        <w:spacing w:before="120" w:after="120" w:line="240" w:lineRule="auto"/>
        <w:rPr>
          <w:rFonts w:ascii="Arial" w:eastAsia="Times New Roman" w:hAnsi="Arial" w:cs="Arial"/>
          <w:color w:val="auto"/>
          <w:sz w:val="20"/>
          <w:lang w:val="en-GB" w:eastAsia="en-GB"/>
        </w:rPr>
      </w:pPr>
      <w:r w:rsidRPr="00AB17F0">
        <w:rPr>
          <w:rFonts w:ascii="Arial" w:eastAsia="Times New Roman" w:hAnsi="Arial" w:cs="Arial"/>
          <w:color w:val="auto"/>
          <w:sz w:val="20"/>
          <w:lang w:val="en-GB" w:eastAsia="en-GB"/>
        </w:rPr>
        <w:t> </w:t>
      </w:r>
    </w:p>
    <w:p w14:paraId="21233035" w14:textId="77777777" w:rsidR="00AB17F0" w:rsidRPr="00AB17F0" w:rsidRDefault="00AB17F0" w:rsidP="00AB17F0">
      <w:pPr>
        <w:autoSpaceDE w:val="0"/>
        <w:autoSpaceDN w:val="0"/>
        <w:adjustRightInd w:val="0"/>
        <w:spacing w:before="120" w:after="120" w:line="240" w:lineRule="auto"/>
        <w:rPr>
          <w:rFonts w:ascii="Arial" w:eastAsia="Times New Roman" w:hAnsi="Arial" w:cs="Arial"/>
          <w:b/>
          <w:color w:val="auto"/>
          <w:sz w:val="20"/>
          <w:lang w:val="en-GB" w:eastAsia="en-GB"/>
        </w:rPr>
      </w:pPr>
      <w:r w:rsidRPr="00AB17F0">
        <w:rPr>
          <w:rFonts w:ascii="Arial" w:eastAsia="Times New Roman" w:hAnsi="Arial" w:cs="Arial"/>
          <w:b/>
          <w:color w:val="auto"/>
          <w:sz w:val="20"/>
          <w:lang w:val="en-GB" w:eastAsia="en-GB"/>
        </w:rPr>
        <w:t>Eligibility</w:t>
      </w:r>
    </w:p>
    <w:p w14:paraId="5DFD22BD" w14:textId="77777777" w:rsidR="00AB17F0" w:rsidRPr="00AB17F0" w:rsidRDefault="00AB17F0" w:rsidP="00AB17F0">
      <w:pPr>
        <w:autoSpaceDE w:val="0"/>
        <w:autoSpaceDN w:val="0"/>
        <w:adjustRightInd w:val="0"/>
        <w:spacing w:before="120" w:after="120" w:line="240" w:lineRule="auto"/>
        <w:rPr>
          <w:rFonts w:ascii="Arial" w:eastAsia="Times New Roman" w:hAnsi="Arial" w:cs="Arial"/>
          <w:color w:val="auto"/>
          <w:sz w:val="20"/>
          <w:lang w:val="en-GB" w:eastAsia="en-GB"/>
        </w:rPr>
      </w:pPr>
      <w:r w:rsidRPr="00AB17F0">
        <w:rPr>
          <w:rFonts w:ascii="Arial" w:eastAsia="Times New Roman" w:hAnsi="Arial" w:cs="Arial"/>
          <w:color w:val="auto"/>
          <w:sz w:val="20"/>
          <w:lang w:val="en-GB" w:eastAsia="en-GB"/>
        </w:rPr>
        <w:t xml:space="preserve">All workers who have been </w:t>
      </w:r>
      <w:hyperlink r:id="rId26" w:history="1">
        <w:r w:rsidRPr="00AB17F0">
          <w:rPr>
            <w:rFonts w:ascii="Arial" w:eastAsia="Times New Roman" w:hAnsi="Arial" w:cs="Arial"/>
            <w:color w:val="auto"/>
            <w:sz w:val="20"/>
            <w:lang w:val="en-GB" w:eastAsia="en-GB"/>
          </w:rPr>
          <w:t>nominated</w:t>
        </w:r>
      </w:hyperlink>
      <w:r w:rsidRPr="00AB17F0">
        <w:rPr>
          <w:rFonts w:ascii="Arial" w:eastAsia="Times New Roman" w:hAnsi="Arial" w:cs="Arial"/>
          <w:color w:val="auto"/>
          <w:sz w:val="20"/>
          <w:lang w:val="en-GB" w:eastAsia="en-GB"/>
        </w:rPr>
        <w:t xml:space="preserve"> are eligible to be elected as an HSR or deputy HSR for their defined work group.</w:t>
      </w:r>
    </w:p>
    <w:p w14:paraId="532AA36C" w14:textId="77777777" w:rsidR="00AB17F0" w:rsidRPr="00AB17F0" w:rsidRDefault="00AB17F0" w:rsidP="00AB17F0">
      <w:pPr>
        <w:autoSpaceDE w:val="0"/>
        <w:autoSpaceDN w:val="0"/>
        <w:adjustRightInd w:val="0"/>
        <w:spacing w:before="120" w:after="120" w:line="240" w:lineRule="auto"/>
        <w:rPr>
          <w:rFonts w:ascii="Arial" w:eastAsia="Times New Roman" w:hAnsi="Arial" w:cs="Arial"/>
          <w:color w:val="auto"/>
          <w:sz w:val="20"/>
          <w:lang w:val="en-GB" w:eastAsia="en-GB"/>
        </w:rPr>
      </w:pPr>
    </w:p>
    <w:p w14:paraId="465D072D" w14:textId="77777777" w:rsidR="009D5B21" w:rsidRDefault="009D5B21">
      <w:pPr>
        <w:rPr>
          <w:rFonts w:ascii="Arial" w:eastAsia="Times New Roman" w:hAnsi="Arial" w:cs="Arial"/>
          <w:b/>
          <w:color w:val="auto"/>
          <w:sz w:val="20"/>
          <w:lang w:val="en-GB" w:eastAsia="en-GB"/>
        </w:rPr>
      </w:pPr>
      <w:r>
        <w:rPr>
          <w:rFonts w:ascii="Arial" w:eastAsia="Times New Roman" w:hAnsi="Arial" w:cs="Arial"/>
          <w:b/>
          <w:color w:val="auto"/>
          <w:sz w:val="20"/>
          <w:lang w:val="en-GB" w:eastAsia="en-GB"/>
        </w:rPr>
        <w:br w:type="page"/>
      </w:r>
    </w:p>
    <w:p w14:paraId="25CC3C41" w14:textId="5B9A37D7" w:rsidR="00AB17F0" w:rsidRPr="00AB17F0" w:rsidRDefault="00AB17F0" w:rsidP="00AB17F0">
      <w:pPr>
        <w:autoSpaceDE w:val="0"/>
        <w:autoSpaceDN w:val="0"/>
        <w:adjustRightInd w:val="0"/>
        <w:spacing w:before="120" w:after="120" w:line="240" w:lineRule="auto"/>
        <w:rPr>
          <w:rFonts w:ascii="Arial" w:eastAsia="Times New Roman" w:hAnsi="Arial" w:cs="Arial"/>
          <w:b/>
          <w:color w:val="auto"/>
          <w:sz w:val="20"/>
          <w:lang w:val="en-GB" w:eastAsia="en-GB"/>
        </w:rPr>
      </w:pPr>
      <w:r w:rsidRPr="00AB17F0">
        <w:rPr>
          <w:rFonts w:ascii="Arial" w:eastAsia="Times New Roman" w:hAnsi="Arial" w:cs="Arial"/>
          <w:b/>
          <w:color w:val="auto"/>
          <w:sz w:val="20"/>
          <w:lang w:val="en-GB" w:eastAsia="en-GB"/>
        </w:rPr>
        <w:lastRenderedPageBreak/>
        <w:t>PCBU obligations to health and safety representatives (HSRs)</w:t>
      </w:r>
    </w:p>
    <w:p w14:paraId="2730512C" w14:textId="77777777" w:rsidR="00AB17F0" w:rsidRPr="00AB17F0" w:rsidRDefault="0003116D" w:rsidP="00AB17F0">
      <w:pPr>
        <w:autoSpaceDE w:val="0"/>
        <w:autoSpaceDN w:val="0"/>
        <w:adjustRightInd w:val="0"/>
        <w:spacing w:before="120" w:after="120" w:line="240" w:lineRule="auto"/>
        <w:rPr>
          <w:rFonts w:ascii="Arial" w:eastAsia="Times New Roman" w:hAnsi="Arial" w:cs="Arial"/>
          <w:color w:val="auto"/>
          <w:sz w:val="20"/>
          <w:lang w:val="en-GB" w:eastAsia="en-GB"/>
        </w:rPr>
      </w:pPr>
      <w:hyperlink r:id="rId27" w:history="1">
        <w:r w:rsidR="00AB17F0" w:rsidRPr="00AB17F0">
          <w:rPr>
            <w:rFonts w:ascii="Arial" w:eastAsia="Times New Roman" w:hAnsi="Arial" w:cs="Arial"/>
            <w:color w:val="auto"/>
            <w:sz w:val="20"/>
            <w:lang w:val="en-GB" w:eastAsia="en-GB"/>
          </w:rPr>
          <w:t>PCBU</w:t>
        </w:r>
      </w:hyperlink>
      <w:r w:rsidR="00AB17F0" w:rsidRPr="00AB17F0">
        <w:rPr>
          <w:rFonts w:ascii="Arial" w:eastAsia="Times New Roman" w:hAnsi="Arial" w:cs="Arial"/>
          <w:color w:val="auto"/>
          <w:sz w:val="20"/>
          <w:lang w:val="en-GB" w:eastAsia="en-GB"/>
        </w:rPr>
        <w:t>s (includes employers) should provide support for the HSR and must:</w:t>
      </w:r>
    </w:p>
    <w:p w14:paraId="03A6CA5F" w14:textId="77777777" w:rsidR="00AB17F0" w:rsidRPr="00AB17F0" w:rsidRDefault="00AB17F0" w:rsidP="00AB17F0">
      <w:pPr>
        <w:numPr>
          <w:ilvl w:val="0"/>
          <w:numId w:val="40"/>
        </w:numPr>
        <w:autoSpaceDE w:val="0"/>
        <w:autoSpaceDN w:val="0"/>
        <w:adjustRightInd w:val="0"/>
        <w:spacing w:before="120" w:after="120" w:line="240" w:lineRule="auto"/>
        <w:contextualSpacing/>
        <w:rPr>
          <w:rFonts w:ascii="Arial" w:eastAsia="Times New Roman" w:hAnsi="Arial" w:cs="Arial"/>
          <w:color w:val="auto"/>
          <w:sz w:val="20"/>
        </w:rPr>
      </w:pPr>
      <w:r w:rsidRPr="00AB17F0">
        <w:rPr>
          <w:rFonts w:ascii="Arial" w:eastAsia="Times New Roman" w:hAnsi="Arial" w:cs="Arial"/>
          <w:color w:val="auto"/>
          <w:sz w:val="20"/>
        </w:rPr>
        <w:t xml:space="preserve">allow the HSR adequate time at normal pay to carry out their role </w:t>
      </w:r>
    </w:p>
    <w:p w14:paraId="30AE59A2" w14:textId="77777777" w:rsidR="00AB17F0" w:rsidRPr="00AB17F0" w:rsidRDefault="00AB17F0" w:rsidP="00AB17F0">
      <w:pPr>
        <w:numPr>
          <w:ilvl w:val="0"/>
          <w:numId w:val="40"/>
        </w:numPr>
        <w:autoSpaceDE w:val="0"/>
        <w:autoSpaceDN w:val="0"/>
        <w:adjustRightInd w:val="0"/>
        <w:spacing w:before="120" w:after="120" w:line="240" w:lineRule="auto"/>
        <w:contextualSpacing/>
        <w:rPr>
          <w:rFonts w:ascii="Arial" w:eastAsia="Times New Roman" w:hAnsi="Arial" w:cs="Arial"/>
          <w:color w:val="auto"/>
          <w:sz w:val="20"/>
        </w:rPr>
      </w:pPr>
      <w:r w:rsidRPr="00AB17F0">
        <w:rPr>
          <w:rFonts w:ascii="Arial" w:eastAsia="Times New Roman" w:hAnsi="Arial" w:cs="Arial"/>
          <w:color w:val="auto"/>
          <w:sz w:val="20"/>
        </w:rPr>
        <w:t>consult and confer with the HSR on work health and safety issues (</w:t>
      </w:r>
      <w:proofErr w:type="spellStart"/>
      <w:r w:rsidRPr="00AB17F0">
        <w:rPr>
          <w:rFonts w:ascii="Arial" w:eastAsia="Times New Roman" w:hAnsi="Arial" w:cs="Arial"/>
          <w:color w:val="auto"/>
          <w:sz w:val="20"/>
        </w:rPr>
        <w:t>eg</w:t>
      </w:r>
      <w:proofErr w:type="spellEnd"/>
      <w:r w:rsidRPr="00AB17F0">
        <w:rPr>
          <w:rFonts w:ascii="Arial" w:eastAsia="Times New Roman" w:hAnsi="Arial" w:cs="Arial"/>
          <w:color w:val="auto"/>
          <w:sz w:val="20"/>
        </w:rPr>
        <w:t xml:space="preserve"> when proposing measures to eliminate or minimise risks) </w:t>
      </w:r>
    </w:p>
    <w:p w14:paraId="2BB15B64" w14:textId="77777777" w:rsidR="00AB17F0" w:rsidRPr="00AB17F0" w:rsidRDefault="00AB17F0" w:rsidP="00AB17F0">
      <w:pPr>
        <w:numPr>
          <w:ilvl w:val="0"/>
          <w:numId w:val="40"/>
        </w:numPr>
        <w:autoSpaceDE w:val="0"/>
        <w:autoSpaceDN w:val="0"/>
        <w:adjustRightInd w:val="0"/>
        <w:spacing w:before="120" w:after="120" w:line="240" w:lineRule="auto"/>
        <w:contextualSpacing/>
        <w:rPr>
          <w:rFonts w:ascii="Arial" w:eastAsia="Times New Roman" w:hAnsi="Arial" w:cs="Arial"/>
          <w:color w:val="auto"/>
          <w:sz w:val="20"/>
        </w:rPr>
      </w:pPr>
      <w:r w:rsidRPr="00AB17F0">
        <w:rPr>
          <w:rFonts w:ascii="Arial" w:eastAsia="Times New Roman" w:hAnsi="Arial" w:cs="Arial"/>
          <w:color w:val="auto"/>
          <w:sz w:val="20"/>
        </w:rPr>
        <w:t xml:space="preserve">allow the HSR access to information about hazards and risks at the workplace as well as information relating to the health and safety of workers at the workplace (excluding workers’ personal medical information without the workers' consent) </w:t>
      </w:r>
    </w:p>
    <w:p w14:paraId="4E0BE65E" w14:textId="77777777" w:rsidR="00AB17F0" w:rsidRPr="00AB17F0" w:rsidRDefault="00AB17F0" w:rsidP="00AB17F0">
      <w:pPr>
        <w:numPr>
          <w:ilvl w:val="0"/>
          <w:numId w:val="40"/>
        </w:numPr>
        <w:autoSpaceDE w:val="0"/>
        <w:autoSpaceDN w:val="0"/>
        <w:adjustRightInd w:val="0"/>
        <w:spacing w:before="120" w:after="120" w:line="240" w:lineRule="auto"/>
        <w:contextualSpacing/>
        <w:rPr>
          <w:rFonts w:ascii="Arial" w:eastAsia="Times New Roman" w:hAnsi="Arial" w:cs="Arial"/>
          <w:color w:val="auto"/>
          <w:sz w:val="20"/>
        </w:rPr>
      </w:pPr>
      <w:r w:rsidRPr="00AB17F0">
        <w:rPr>
          <w:rFonts w:ascii="Arial" w:eastAsia="Times New Roman" w:hAnsi="Arial" w:cs="Arial"/>
          <w:color w:val="auto"/>
          <w:sz w:val="20"/>
        </w:rPr>
        <w:t xml:space="preserve">allow the HSR to be present at an interview relating to work health and safety issues if a worker consents </w:t>
      </w:r>
    </w:p>
    <w:p w14:paraId="39917239" w14:textId="77777777" w:rsidR="00AB17F0" w:rsidRPr="00AB17F0" w:rsidRDefault="00AB17F0" w:rsidP="00AB17F0">
      <w:pPr>
        <w:autoSpaceDE w:val="0"/>
        <w:autoSpaceDN w:val="0"/>
        <w:adjustRightInd w:val="0"/>
        <w:spacing w:before="120" w:after="120" w:line="240" w:lineRule="auto"/>
        <w:ind w:left="720"/>
        <w:contextualSpacing/>
        <w:rPr>
          <w:rFonts w:ascii="Arial" w:eastAsia="Times New Roman" w:hAnsi="Arial" w:cs="Arial"/>
          <w:color w:val="auto"/>
          <w:sz w:val="20"/>
        </w:rPr>
      </w:pPr>
    </w:p>
    <w:p w14:paraId="1BD7D8E4" w14:textId="77777777" w:rsidR="00AB17F0" w:rsidRPr="00AB17F0" w:rsidRDefault="00AB17F0" w:rsidP="00AB17F0">
      <w:pPr>
        <w:numPr>
          <w:ilvl w:val="0"/>
          <w:numId w:val="40"/>
        </w:numPr>
        <w:autoSpaceDE w:val="0"/>
        <w:autoSpaceDN w:val="0"/>
        <w:adjustRightInd w:val="0"/>
        <w:spacing w:before="120" w:after="120" w:line="240" w:lineRule="auto"/>
        <w:contextualSpacing/>
        <w:rPr>
          <w:rFonts w:ascii="Arial" w:eastAsia="Times New Roman" w:hAnsi="Arial" w:cs="Arial"/>
          <w:color w:val="auto"/>
          <w:sz w:val="20"/>
        </w:rPr>
      </w:pPr>
      <w:r w:rsidRPr="00AB17F0">
        <w:rPr>
          <w:rFonts w:ascii="Arial" w:eastAsia="Times New Roman" w:hAnsi="Arial" w:cs="Arial"/>
          <w:color w:val="auto"/>
          <w:sz w:val="20"/>
        </w:rPr>
        <w:t xml:space="preserve">provide the resources, facilities and assistance that are reasonably necessary for them to perform their functions </w:t>
      </w:r>
    </w:p>
    <w:p w14:paraId="42A850AF" w14:textId="77777777" w:rsidR="00AB17F0" w:rsidRPr="00AB17F0" w:rsidRDefault="00AB17F0" w:rsidP="00AB17F0">
      <w:pPr>
        <w:numPr>
          <w:ilvl w:val="0"/>
          <w:numId w:val="40"/>
        </w:numPr>
        <w:autoSpaceDE w:val="0"/>
        <w:autoSpaceDN w:val="0"/>
        <w:adjustRightInd w:val="0"/>
        <w:spacing w:before="120" w:after="120" w:line="240" w:lineRule="auto"/>
        <w:contextualSpacing/>
        <w:rPr>
          <w:rFonts w:ascii="Arial" w:eastAsia="Times New Roman" w:hAnsi="Arial" w:cs="Arial"/>
          <w:color w:val="auto"/>
          <w:sz w:val="20"/>
        </w:rPr>
      </w:pPr>
      <w:r w:rsidRPr="00AB17F0">
        <w:rPr>
          <w:rFonts w:ascii="Arial" w:eastAsia="Times New Roman" w:hAnsi="Arial" w:cs="Arial"/>
          <w:color w:val="auto"/>
          <w:sz w:val="20"/>
        </w:rPr>
        <w:t xml:space="preserve">allow any person assisting the HSR, access to the workplace as necessary </w:t>
      </w:r>
    </w:p>
    <w:p w14:paraId="4E2C29B5" w14:textId="77777777" w:rsidR="00AB17F0" w:rsidRPr="00AB17F0" w:rsidRDefault="00AB17F0" w:rsidP="00AB17F0">
      <w:pPr>
        <w:numPr>
          <w:ilvl w:val="0"/>
          <w:numId w:val="40"/>
        </w:numPr>
        <w:autoSpaceDE w:val="0"/>
        <w:autoSpaceDN w:val="0"/>
        <w:adjustRightInd w:val="0"/>
        <w:spacing w:before="120" w:after="120" w:line="240" w:lineRule="auto"/>
        <w:contextualSpacing/>
        <w:rPr>
          <w:rFonts w:ascii="Arial" w:eastAsia="Times New Roman" w:hAnsi="Arial" w:cs="Arial"/>
          <w:color w:val="auto"/>
          <w:sz w:val="20"/>
        </w:rPr>
      </w:pPr>
      <w:proofErr w:type="gramStart"/>
      <w:r w:rsidRPr="00AB17F0">
        <w:rPr>
          <w:rFonts w:ascii="Arial" w:eastAsia="Times New Roman" w:hAnsi="Arial" w:cs="Arial"/>
          <w:color w:val="auto"/>
          <w:sz w:val="20"/>
        </w:rPr>
        <w:t>permit</w:t>
      </w:r>
      <w:proofErr w:type="gramEnd"/>
      <w:r w:rsidRPr="00AB17F0">
        <w:rPr>
          <w:rFonts w:ascii="Arial" w:eastAsia="Times New Roman" w:hAnsi="Arial" w:cs="Arial"/>
          <w:color w:val="auto"/>
          <w:sz w:val="20"/>
        </w:rPr>
        <w:t xml:space="preserve"> the HSR to accompany an inspector on an inspection. </w:t>
      </w:r>
    </w:p>
    <w:p w14:paraId="0F48E052" w14:textId="77777777" w:rsidR="00AB17F0" w:rsidRPr="00AB17F0" w:rsidRDefault="00AB17F0" w:rsidP="00AB17F0">
      <w:pPr>
        <w:autoSpaceDE w:val="0"/>
        <w:autoSpaceDN w:val="0"/>
        <w:adjustRightInd w:val="0"/>
        <w:spacing w:before="120" w:after="120" w:line="240" w:lineRule="auto"/>
        <w:rPr>
          <w:rFonts w:ascii="Arial" w:eastAsia="Times New Roman" w:hAnsi="Arial" w:cs="Arial"/>
          <w:color w:val="auto"/>
          <w:sz w:val="20"/>
          <w:lang w:val="en-GB" w:eastAsia="en-GB"/>
        </w:rPr>
      </w:pPr>
    </w:p>
    <w:p w14:paraId="79D25BEA" w14:textId="77777777" w:rsidR="00AB17F0" w:rsidRPr="00AB17F0" w:rsidRDefault="00AB17F0" w:rsidP="00AB17F0">
      <w:pPr>
        <w:numPr>
          <w:ilvl w:val="0"/>
          <w:numId w:val="44"/>
        </w:numPr>
        <w:autoSpaceDE w:val="0"/>
        <w:autoSpaceDN w:val="0"/>
        <w:adjustRightInd w:val="0"/>
        <w:spacing w:before="120" w:after="120" w:line="240" w:lineRule="auto"/>
        <w:ind w:left="426"/>
        <w:rPr>
          <w:rFonts w:ascii="Arial" w:eastAsia="Times New Roman" w:hAnsi="Arial" w:cs="Arial"/>
          <w:b/>
          <w:color w:val="auto"/>
          <w:sz w:val="20"/>
        </w:rPr>
      </w:pPr>
      <w:r w:rsidRPr="00AB17F0">
        <w:rPr>
          <w:rFonts w:ascii="Arial" w:eastAsia="Times New Roman" w:hAnsi="Arial" w:cs="Arial"/>
          <w:b/>
          <w:color w:val="auto"/>
          <w:sz w:val="20"/>
        </w:rPr>
        <w:t>Work Groups</w:t>
      </w:r>
    </w:p>
    <w:p w14:paraId="161D0DB5" w14:textId="77777777" w:rsidR="00AB17F0" w:rsidRPr="00AB17F0" w:rsidRDefault="00AB17F0" w:rsidP="00AB17F0">
      <w:pPr>
        <w:autoSpaceDE w:val="0"/>
        <w:autoSpaceDN w:val="0"/>
        <w:adjustRightInd w:val="0"/>
        <w:spacing w:before="120" w:after="120" w:line="240" w:lineRule="auto"/>
        <w:rPr>
          <w:rFonts w:ascii="Arial" w:eastAsia="Times New Roman" w:hAnsi="Arial" w:cs="Arial"/>
          <w:color w:val="auto"/>
          <w:sz w:val="20"/>
          <w:lang w:val="en-GB" w:eastAsia="en-GB"/>
        </w:rPr>
      </w:pPr>
      <w:r w:rsidRPr="00AB17F0">
        <w:rPr>
          <w:rFonts w:ascii="Arial" w:eastAsia="Times New Roman" w:hAnsi="Arial" w:cs="Arial"/>
          <w:color w:val="auto"/>
          <w:sz w:val="20"/>
          <w:lang w:val="en-GB" w:eastAsia="en-GB"/>
        </w:rPr>
        <w:t>Once an election for an HSR has been requested, the PCBU must start negotiations with workers within 14 days to establish work groups.</w:t>
      </w:r>
    </w:p>
    <w:p w14:paraId="73A3893B" w14:textId="77777777" w:rsidR="00AB17F0" w:rsidRPr="00AB17F0" w:rsidRDefault="00AB17F0" w:rsidP="00AB17F0">
      <w:pPr>
        <w:autoSpaceDE w:val="0"/>
        <w:autoSpaceDN w:val="0"/>
        <w:adjustRightInd w:val="0"/>
        <w:spacing w:before="120" w:after="120" w:line="240" w:lineRule="auto"/>
        <w:rPr>
          <w:rFonts w:ascii="Arial" w:eastAsia="Times New Roman" w:hAnsi="Arial" w:cs="Arial"/>
          <w:color w:val="auto"/>
          <w:sz w:val="20"/>
          <w:lang w:val="en-GB" w:eastAsia="en-GB"/>
        </w:rPr>
      </w:pPr>
      <w:r w:rsidRPr="00AB17F0">
        <w:rPr>
          <w:rFonts w:ascii="Arial" w:eastAsia="Times New Roman" w:hAnsi="Arial" w:cs="Arial"/>
          <w:color w:val="auto"/>
          <w:sz w:val="20"/>
          <w:lang w:val="en-GB" w:eastAsia="en-GB"/>
        </w:rPr>
        <w:t>This process will also help the PCBU and workers in a work group negotiate the number of HSRs and work groups required.</w:t>
      </w:r>
    </w:p>
    <w:p w14:paraId="63D48A47" w14:textId="77777777" w:rsidR="00AB17F0" w:rsidRPr="00AB17F0" w:rsidRDefault="00AB17F0" w:rsidP="00AB17F0">
      <w:pPr>
        <w:autoSpaceDE w:val="0"/>
        <w:autoSpaceDN w:val="0"/>
        <w:adjustRightInd w:val="0"/>
        <w:spacing w:before="120" w:after="120" w:line="240" w:lineRule="auto"/>
        <w:rPr>
          <w:rFonts w:ascii="Arial" w:eastAsia="Times New Roman" w:hAnsi="Arial" w:cs="Arial"/>
          <w:color w:val="auto"/>
          <w:sz w:val="20"/>
          <w:lang w:val="en-GB" w:eastAsia="en-GB"/>
        </w:rPr>
      </w:pPr>
      <w:r w:rsidRPr="00AB17F0">
        <w:rPr>
          <w:rFonts w:ascii="Arial" w:eastAsia="Times New Roman" w:hAnsi="Arial" w:cs="Arial"/>
          <w:color w:val="auto"/>
          <w:sz w:val="20"/>
          <w:lang w:val="en-GB" w:eastAsia="en-GB"/>
        </w:rPr>
        <w:t> Decisions about establishing work groups must be made by consultation and agreement between the PCBU (includes employers) and the relevant workers. A worker’s representative can be appointed by the workers to negotiate on their behalf.</w:t>
      </w:r>
      <w:r w:rsidRPr="00AB17F0">
        <w:rPr>
          <w:rFonts w:ascii="Arial" w:eastAsia="Times New Roman" w:hAnsi="Arial" w:cs="Arial"/>
          <w:color w:val="auto"/>
          <w:sz w:val="20"/>
          <w:lang w:val="en-GB" w:eastAsia="en-GB"/>
        </w:rPr>
        <w:br/>
      </w:r>
    </w:p>
    <w:p w14:paraId="6BC9AAB8" w14:textId="77777777" w:rsidR="00AB17F0" w:rsidRPr="00AB17F0" w:rsidRDefault="00AB17F0" w:rsidP="00003E8A">
      <w:pPr>
        <w:spacing w:after="100" w:line="240" w:lineRule="auto"/>
        <w:rPr>
          <w:rFonts w:ascii="Arial" w:eastAsia="Georgia" w:hAnsi="Arial" w:cs="Georgia"/>
          <w:color w:val="187891"/>
          <w:sz w:val="30"/>
          <w:szCs w:val="40"/>
          <w:lang w:eastAsia="en-US"/>
        </w:rPr>
      </w:pPr>
      <w:r w:rsidRPr="00AB17F0">
        <w:rPr>
          <w:rFonts w:ascii="Arial" w:eastAsia="Times New Roman" w:hAnsi="Arial" w:cs="Arial"/>
          <w:color w:val="auto"/>
          <w:sz w:val="20"/>
          <w:lang w:val="en-GB" w:eastAsia="en-GB"/>
        </w:rPr>
        <w:br/>
      </w:r>
      <w:r w:rsidRPr="00AB17F0">
        <w:rPr>
          <w:rFonts w:ascii="Arial" w:eastAsia="Georgia" w:hAnsi="Arial" w:cs="Georgia"/>
          <w:color w:val="187891"/>
          <w:sz w:val="30"/>
          <w:szCs w:val="40"/>
          <w:lang w:eastAsia="en-US"/>
        </w:rPr>
        <w:t>Principles Underlying this SOP</w:t>
      </w:r>
    </w:p>
    <w:p w14:paraId="32A74862" w14:textId="77777777" w:rsidR="00AB17F0" w:rsidRPr="00AB17F0" w:rsidRDefault="00AB17F0" w:rsidP="00AB17F0">
      <w:pPr>
        <w:autoSpaceDE w:val="0"/>
        <w:autoSpaceDN w:val="0"/>
        <w:adjustRightInd w:val="0"/>
        <w:spacing w:after="0" w:line="240" w:lineRule="auto"/>
        <w:ind w:left="425"/>
        <w:rPr>
          <w:rFonts w:ascii="Arial" w:eastAsia="Times New Roman" w:hAnsi="Arial" w:cs="Arial"/>
          <w:b/>
          <w:color w:val="auto"/>
          <w:sz w:val="20"/>
        </w:rPr>
      </w:pPr>
    </w:p>
    <w:p w14:paraId="5690B509" w14:textId="77777777" w:rsidR="00AB17F0" w:rsidRPr="00AB17F0" w:rsidRDefault="00AB17F0" w:rsidP="00AB17F0">
      <w:pPr>
        <w:numPr>
          <w:ilvl w:val="0"/>
          <w:numId w:val="49"/>
        </w:numPr>
        <w:autoSpaceDE w:val="0"/>
        <w:autoSpaceDN w:val="0"/>
        <w:adjustRightInd w:val="0"/>
        <w:spacing w:before="120" w:after="120" w:line="240" w:lineRule="auto"/>
        <w:ind w:left="425" w:hanging="357"/>
        <w:rPr>
          <w:rFonts w:ascii="Arial" w:eastAsia="Times New Roman" w:hAnsi="Arial" w:cs="Arial"/>
          <w:b/>
          <w:color w:val="auto"/>
          <w:sz w:val="20"/>
        </w:rPr>
      </w:pPr>
      <w:r w:rsidRPr="00AB17F0">
        <w:rPr>
          <w:rFonts w:ascii="Arial" w:eastAsia="Times New Roman" w:hAnsi="Arial" w:cs="Arial"/>
          <w:b/>
          <w:color w:val="auto"/>
          <w:sz w:val="20"/>
        </w:rPr>
        <w:t xml:space="preserve">Management Commitment </w:t>
      </w:r>
    </w:p>
    <w:p w14:paraId="087E0785" w14:textId="77777777" w:rsidR="00AB17F0" w:rsidRPr="00AB17F0" w:rsidRDefault="0003116D" w:rsidP="00AB17F0">
      <w:pPr>
        <w:spacing w:before="120" w:after="120" w:line="240" w:lineRule="auto"/>
        <w:rPr>
          <w:rFonts w:ascii="Arial" w:eastAsia="Times New Roman" w:hAnsi="Arial" w:cs="Arial"/>
          <w:color w:val="auto"/>
          <w:sz w:val="20"/>
          <w:lang w:val="en-GB" w:eastAsia="en-GB"/>
        </w:rPr>
      </w:pPr>
      <w:hyperlink r:id="rId28" w:history="1">
        <w:r w:rsidR="00AB17F0" w:rsidRPr="00AB17F0">
          <w:rPr>
            <w:rFonts w:ascii="Arial" w:eastAsia="Times New Roman" w:hAnsi="Arial" w:cs="Arial"/>
            <w:color w:val="auto"/>
            <w:sz w:val="20"/>
            <w:lang w:val="en-GB" w:eastAsia="en-GB"/>
          </w:rPr>
          <w:t>Officers, including company Directors</w:t>
        </w:r>
      </w:hyperlink>
      <w:r w:rsidR="00AB17F0" w:rsidRPr="00AB17F0">
        <w:rPr>
          <w:rFonts w:ascii="Arial" w:eastAsia="Times New Roman" w:hAnsi="Arial" w:cs="Arial"/>
          <w:color w:val="auto"/>
          <w:sz w:val="20"/>
          <w:lang w:val="en-GB" w:eastAsia="en-GB"/>
        </w:rPr>
        <w:t xml:space="preserve">, are individuals who have high level obligations for work health and safety. These obligations are important as health and safety commitment and leadership from the top levels of the business or undertaking is critical to health and safety outcomes. </w:t>
      </w:r>
    </w:p>
    <w:p w14:paraId="65F32659" w14:textId="77777777" w:rsidR="00AB17F0" w:rsidRPr="00AB17F0" w:rsidRDefault="00AB17F0" w:rsidP="00AB17F0">
      <w:pPr>
        <w:autoSpaceDE w:val="0"/>
        <w:autoSpaceDN w:val="0"/>
        <w:adjustRightInd w:val="0"/>
        <w:spacing w:after="0" w:line="240" w:lineRule="auto"/>
        <w:ind w:left="425"/>
        <w:rPr>
          <w:rFonts w:ascii="Arial" w:eastAsia="Times New Roman" w:hAnsi="Arial" w:cs="Arial"/>
          <w:b/>
          <w:color w:val="auto"/>
          <w:sz w:val="20"/>
        </w:rPr>
      </w:pPr>
    </w:p>
    <w:p w14:paraId="3C13048A" w14:textId="77777777" w:rsidR="00AB17F0" w:rsidRPr="00AB17F0" w:rsidRDefault="00AB17F0" w:rsidP="00AB17F0">
      <w:pPr>
        <w:numPr>
          <w:ilvl w:val="0"/>
          <w:numId w:val="49"/>
        </w:numPr>
        <w:autoSpaceDE w:val="0"/>
        <w:autoSpaceDN w:val="0"/>
        <w:adjustRightInd w:val="0"/>
        <w:spacing w:before="120" w:after="120" w:line="240" w:lineRule="auto"/>
        <w:ind w:left="425" w:hanging="357"/>
        <w:rPr>
          <w:rFonts w:ascii="Arial" w:eastAsia="Times New Roman" w:hAnsi="Arial" w:cs="Arial"/>
          <w:b/>
          <w:color w:val="auto"/>
          <w:sz w:val="20"/>
        </w:rPr>
      </w:pPr>
      <w:r w:rsidRPr="00AB17F0">
        <w:rPr>
          <w:rFonts w:ascii="Arial" w:eastAsia="Times New Roman" w:hAnsi="Arial" w:cs="Arial"/>
          <w:b/>
          <w:color w:val="auto"/>
          <w:sz w:val="20"/>
        </w:rPr>
        <w:t>Workplace Consultation</w:t>
      </w:r>
    </w:p>
    <w:p w14:paraId="40A204AA" w14:textId="77777777" w:rsidR="00AB17F0" w:rsidRPr="00AB17F0" w:rsidRDefault="00AB17F0" w:rsidP="00AB17F0">
      <w:pPr>
        <w:spacing w:before="120" w:after="120" w:line="240" w:lineRule="auto"/>
        <w:rPr>
          <w:rFonts w:ascii="Arial" w:eastAsia="Times New Roman" w:hAnsi="Arial" w:cs="Arial"/>
          <w:color w:val="auto"/>
          <w:sz w:val="20"/>
        </w:rPr>
      </w:pPr>
      <w:r w:rsidRPr="00AB17F0">
        <w:rPr>
          <w:rFonts w:ascii="Arial" w:eastAsia="Times New Roman" w:hAnsi="Arial" w:cs="Arial"/>
          <w:color w:val="auto"/>
          <w:sz w:val="20"/>
        </w:rPr>
        <w:t xml:space="preserve">Consultation provides an opportunity to share relevant information and participate in meaningful discussion on work health and safety matters. </w:t>
      </w:r>
      <w:r w:rsidRPr="00AB17F0">
        <w:rPr>
          <w:rFonts w:ascii="Arial" w:eastAsia="Times New Roman" w:hAnsi="Arial" w:cs="Arial"/>
          <w:color w:val="auto"/>
          <w:sz w:val="20"/>
        </w:rPr>
        <w:br/>
      </w:r>
      <w:r w:rsidRPr="00AB17F0">
        <w:rPr>
          <w:rFonts w:ascii="Arial" w:eastAsia="Times New Roman" w:hAnsi="Arial" w:cs="Arial"/>
          <w:color w:val="auto"/>
          <w:sz w:val="20"/>
        </w:rPr>
        <w:br/>
        <w:t>Using the knowledge and experience of everyone helps to achieve safer and healthier workplaces as well as better decision making.</w:t>
      </w:r>
      <w:r w:rsidRPr="00AB17F0">
        <w:rPr>
          <w:rFonts w:ascii="Arial" w:eastAsia="Times New Roman" w:hAnsi="Arial" w:cs="Arial"/>
          <w:color w:val="auto"/>
          <w:sz w:val="20"/>
        </w:rPr>
        <w:br/>
      </w:r>
      <w:r w:rsidRPr="00AB17F0">
        <w:rPr>
          <w:rFonts w:ascii="Arial" w:eastAsia="Times New Roman" w:hAnsi="Arial" w:cs="Arial"/>
          <w:color w:val="auto"/>
          <w:sz w:val="20"/>
        </w:rPr>
        <w:br/>
        <w:t xml:space="preserve">Consultation is mandatory under the </w:t>
      </w:r>
      <w:hyperlink r:id="rId29" w:tgtFrame="_blank" w:tooltip="This site will open in a new window" w:history="1">
        <w:r w:rsidRPr="00AB17F0">
          <w:rPr>
            <w:rFonts w:ascii="Arial" w:eastAsia="Times New Roman" w:hAnsi="Arial" w:cs="Arial"/>
            <w:iCs/>
            <w:color w:val="auto"/>
            <w:sz w:val="20"/>
          </w:rPr>
          <w:t xml:space="preserve">Work Health and Safety Act </w:t>
        </w:r>
      </w:hyperlink>
      <w:r w:rsidRPr="00AB17F0">
        <w:rPr>
          <w:rFonts w:ascii="Arial" w:eastAsia="Times New Roman" w:hAnsi="Arial" w:cs="Arial"/>
          <w:color w:val="auto"/>
          <w:sz w:val="20"/>
        </w:rPr>
        <w:t xml:space="preserve">2011 for </w:t>
      </w:r>
      <w:hyperlink r:id="rId30" w:history="1">
        <w:r w:rsidRPr="00AB17F0">
          <w:rPr>
            <w:rFonts w:ascii="Arial" w:eastAsia="Times New Roman" w:hAnsi="Arial" w:cs="Arial"/>
            <w:color w:val="auto"/>
            <w:sz w:val="20"/>
          </w:rPr>
          <w:t>persons conducting a business or undertaking</w:t>
        </w:r>
      </w:hyperlink>
      <w:r w:rsidRPr="00AB17F0">
        <w:rPr>
          <w:rFonts w:ascii="Arial" w:eastAsia="Times New Roman" w:hAnsi="Arial" w:cs="Arial"/>
          <w:color w:val="auto"/>
          <w:sz w:val="20"/>
        </w:rPr>
        <w:t xml:space="preserve"> (PCBUs - the new term that includes employers).</w:t>
      </w:r>
    </w:p>
    <w:p w14:paraId="2299C221" w14:textId="77777777" w:rsidR="00AB17F0" w:rsidRPr="00AB17F0" w:rsidRDefault="00AB17F0" w:rsidP="00AB17F0">
      <w:pPr>
        <w:autoSpaceDE w:val="0"/>
        <w:autoSpaceDN w:val="0"/>
        <w:adjustRightInd w:val="0"/>
        <w:spacing w:before="120" w:after="120" w:line="240" w:lineRule="auto"/>
        <w:ind w:left="425"/>
        <w:rPr>
          <w:rFonts w:ascii="Arial" w:eastAsia="Times New Roman" w:hAnsi="Arial" w:cs="Arial"/>
          <w:b/>
          <w:color w:val="auto"/>
          <w:sz w:val="20"/>
        </w:rPr>
      </w:pPr>
    </w:p>
    <w:p w14:paraId="7FB933B1" w14:textId="77777777" w:rsidR="00AB17F0" w:rsidRPr="00AB17F0" w:rsidRDefault="00AB17F0" w:rsidP="00AB17F0">
      <w:pPr>
        <w:numPr>
          <w:ilvl w:val="0"/>
          <w:numId w:val="49"/>
        </w:numPr>
        <w:autoSpaceDE w:val="0"/>
        <w:autoSpaceDN w:val="0"/>
        <w:adjustRightInd w:val="0"/>
        <w:spacing w:before="120" w:after="120" w:line="240" w:lineRule="auto"/>
        <w:ind w:left="425" w:hanging="357"/>
        <w:rPr>
          <w:rFonts w:ascii="Arial" w:eastAsia="Times New Roman" w:hAnsi="Arial" w:cs="Arial"/>
          <w:b/>
          <w:color w:val="auto"/>
          <w:sz w:val="20"/>
        </w:rPr>
      </w:pPr>
      <w:r w:rsidRPr="00AB17F0">
        <w:rPr>
          <w:rFonts w:ascii="Arial" w:eastAsia="Times New Roman" w:hAnsi="Arial" w:cs="Arial"/>
          <w:b/>
          <w:color w:val="auto"/>
          <w:sz w:val="20"/>
        </w:rPr>
        <w:lastRenderedPageBreak/>
        <w:t>Management of Risk</w:t>
      </w:r>
    </w:p>
    <w:p w14:paraId="7F0106FB" w14:textId="77777777" w:rsidR="00AB17F0" w:rsidRPr="00AB17F0" w:rsidRDefault="00AB17F0" w:rsidP="00AB17F0">
      <w:pPr>
        <w:autoSpaceDE w:val="0"/>
        <w:autoSpaceDN w:val="0"/>
        <w:adjustRightInd w:val="0"/>
        <w:spacing w:before="120" w:after="120" w:line="240" w:lineRule="auto"/>
        <w:rPr>
          <w:rFonts w:ascii="Arial" w:eastAsia="Times New Roman" w:hAnsi="Arial" w:cs="Arial"/>
          <w:bCs/>
          <w:color w:val="auto"/>
          <w:sz w:val="20"/>
          <w:lang w:val="en-GB"/>
        </w:rPr>
      </w:pPr>
      <w:r w:rsidRPr="00AB17F0">
        <w:rPr>
          <w:rFonts w:ascii="Arial" w:eastAsia="Times New Roman" w:hAnsi="Arial" w:cs="Arial"/>
          <w:bCs/>
          <w:color w:val="auto"/>
          <w:position w:val="-1"/>
          <w:sz w:val="20"/>
          <w:lang w:val="en-GB" w:eastAsia="en-GB"/>
        </w:rPr>
        <w:t>See WH</w:t>
      </w:r>
      <w:r w:rsidRPr="00AB17F0">
        <w:rPr>
          <w:rFonts w:ascii="Arial" w:eastAsia="Times New Roman" w:hAnsi="Arial" w:cs="Arial"/>
          <w:bCs/>
          <w:color w:val="auto"/>
          <w:spacing w:val="-1"/>
          <w:position w:val="-1"/>
          <w:sz w:val="20"/>
          <w:lang w:val="en-GB" w:eastAsia="en-GB"/>
        </w:rPr>
        <w:t>S-002</w:t>
      </w:r>
      <w:r w:rsidRPr="00AB17F0">
        <w:rPr>
          <w:rFonts w:ascii="Arial" w:eastAsia="Times New Roman" w:hAnsi="Arial" w:cs="Arial"/>
          <w:bCs/>
          <w:color w:val="auto"/>
          <w:spacing w:val="-7"/>
          <w:position w:val="-1"/>
          <w:sz w:val="20"/>
          <w:lang w:val="en-GB" w:eastAsia="en-GB"/>
        </w:rPr>
        <w:t xml:space="preserve"> </w:t>
      </w:r>
      <w:r w:rsidRPr="00AB17F0">
        <w:rPr>
          <w:rFonts w:ascii="Arial" w:eastAsia="Times New Roman" w:hAnsi="Arial" w:cs="Arial"/>
          <w:bCs/>
          <w:color w:val="auto"/>
          <w:sz w:val="20"/>
          <w:lang w:val="en-GB"/>
        </w:rPr>
        <w:t xml:space="preserve">Policy / SOP (Safety Governance) </w:t>
      </w:r>
    </w:p>
    <w:p w14:paraId="6575CAC9" w14:textId="77777777" w:rsidR="00AB17F0" w:rsidRPr="00AB17F0" w:rsidRDefault="00AB17F0" w:rsidP="00AB17F0">
      <w:pPr>
        <w:autoSpaceDE w:val="0"/>
        <w:autoSpaceDN w:val="0"/>
        <w:adjustRightInd w:val="0"/>
        <w:spacing w:before="120" w:after="120" w:line="240" w:lineRule="auto"/>
        <w:ind w:left="425"/>
        <w:rPr>
          <w:rFonts w:ascii="Arial" w:eastAsia="Times New Roman" w:hAnsi="Arial" w:cs="Arial"/>
          <w:b/>
          <w:color w:val="auto"/>
          <w:sz w:val="20"/>
        </w:rPr>
      </w:pPr>
    </w:p>
    <w:p w14:paraId="72F167BE" w14:textId="77777777" w:rsidR="00AB17F0" w:rsidRPr="00AB17F0" w:rsidRDefault="00AB17F0" w:rsidP="00AB17F0">
      <w:pPr>
        <w:numPr>
          <w:ilvl w:val="0"/>
          <w:numId w:val="49"/>
        </w:numPr>
        <w:autoSpaceDE w:val="0"/>
        <w:autoSpaceDN w:val="0"/>
        <w:adjustRightInd w:val="0"/>
        <w:spacing w:before="120" w:after="120" w:line="240" w:lineRule="auto"/>
        <w:ind w:left="425" w:hanging="357"/>
        <w:rPr>
          <w:rFonts w:ascii="Arial" w:eastAsia="Times New Roman" w:hAnsi="Arial" w:cs="Arial"/>
          <w:b/>
          <w:color w:val="auto"/>
          <w:sz w:val="20"/>
        </w:rPr>
      </w:pPr>
      <w:r w:rsidRPr="00AB17F0">
        <w:rPr>
          <w:rFonts w:ascii="Arial" w:eastAsia="Times New Roman" w:hAnsi="Arial" w:cs="Arial"/>
          <w:b/>
          <w:color w:val="auto"/>
          <w:sz w:val="20"/>
        </w:rPr>
        <w:t xml:space="preserve">Training and Induction </w:t>
      </w:r>
    </w:p>
    <w:p w14:paraId="3225E55A" w14:textId="77777777" w:rsidR="00AB17F0" w:rsidRPr="00AB17F0" w:rsidRDefault="00AB17F0" w:rsidP="00AB17F0">
      <w:pPr>
        <w:autoSpaceDE w:val="0"/>
        <w:autoSpaceDN w:val="0"/>
        <w:adjustRightInd w:val="0"/>
        <w:spacing w:before="120" w:after="120" w:line="240" w:lineRule="auto"/>
        <w:rPr>
          <w:rFonts w:ascii="Arial" w:eastAsia="Times New Roman" w:hAnsi="Arial" w:cs="Arial"/>
          <w:color w:val="auto"/>
          <w:sz w:val="20"/>
          <w:lang w:val="en-GB" w:eastAsia="en-GB"/>
        </w:rPr>
      </w:pPr>
      <w:r w:rsidRPr="00AB17F0">
        <w:rPr>
          <w:rFonts w:ascii="Arial" w:eastAsia="Times New Roman" w:hAnsi="Arial" w:cs="Arial"/>
          <w:color w:val="auto"/>
          <w:sz w:val="20"/>
          <w:lang w:val="en-GB" w:eastAsia="en-GB"/>
        </w:rPr>
        <w:t>See WHS-033 (Training and Induction Policy / SOP)</w:t>
      </w:r>
    </w:p>
    <w:p w14:paraId="72DC74F3" w14:textId="77777777" w:rsidR="00AB17F0" w:rsidRPr="00AB17F0" w:rsidRDefault="00AB17F0" w:rsidP="00AB17F0">
      <w:pPr>
        <w:autoSpaceDE w:val="0"/>
        <w:autoSpaceDN w:val="0"/>
        <w:adjustRightInd w:val="0"/>
        <w:spacing w:before="120" w:after="120" w:line="240" w:lineRule="auto"/>
        <w:ind w:left="425"/>
        <w:rPr>
          <w:rFonts w:ascii="Arial" w:eastAsia="Times New Roman" w:hAnsi="Arial" w:cs="Arial"/>
          <w:b/>
          <w:color w:val="auto"/>
          <w:sz w:val="20"/>
        </w:rPr>
      </w:pPr>
    </w:p>
    <w:p w14:paraId="0E7F8484" w14:textId="77777777" w:rsidR="00AB17F0" w:rsidRPr="00AB17F0" w:rsidRDefault="00AB17F0" w:rsidP="00AB17F0">
      <w:pPr>
        <w:numPr>
          <w:ilvl w:val="0"/>
          <w:numId w:val="49"/>
        </w:numPr>
        <w:autoSpaceDE w:val="0"/>
        <w:autoSpaceDN w:val="0"/>
        <w:adjustRightInd w:val="0"/>
        <w:spacing w:before="120" w:after="120" w:line="240" w:lineRule="auto"/>
        <w:ind w:left="425" w:hanging="357"/>
        <w:rPr>
          <w:rFonts w:ascii="Arial" w:eastAsia="Times New Roman" w:hAnsi="Arial" w:cs="Arial"/>
          <w:b/>
          <w:color w:val="auto"/>
          <w:sz w:val="20"/>
        </w:rPr>
      </w:pPr>
      <w:r w:rsidRPr="00AB17F0">
        <w:rPr>
          <w:rFonts w:ascii="Arial" w:eastAsia="Times New Roman" w:hAnsi="Arial" w:cs="Arial"/>
          <w:b/>
          <w:color w:val="auto"/>
          <w:sz w:val="20"/>
        </w:rPr>
        <w:t xml:space="preserve">Reporting safety </w:t>
      </w:r>
    </w:p>
    <w:p w14:paraId="4D0B87B5" w14:textId="77777777" w:rsidR="00AB17F0" w:rsidRPr="00AB17F0" w:rsidRDefault="00AB17F0" w:rsidP="00AB17F0">
      <w:pPr>
        <w:spacing w:before="120" w:after="120" w:line="240" w:lineRule="auto"/>
        <w:rPr>
          <w:rFonts w:ascii="Arial" w:eastAsia="Times New Roman" w:hAnsi="Arial" w:cs="Arial"/>
          <w:color w:val="auto"/>
          <w:sz w:val="20"/>
          <w:lang w:val="en-GB" w:eastAsia="en-GB"/>
        </w:rPr>
      </w:pPr>
      <w:r w:rsidRPr="00AB17F0">
        <w:rPr>
          <w:rFonts w:ascii="Arial" w:eastAsia="Times New Roman" w:hAnsi="Arial" w:cs="Arial"/>
          <w:color w:val="auto"/>
          <w:sz w:val="20"/>
          <w:lang w:val="en-GB" w:eastAsia="en-GB"/>
        </w:rPr>
        <w:t xml:space="preserve">See WHSF-005.4 (Workplace Safety Inspection Action List) and WHSF-005.5 (Incident/Near Miss Investigation Form) </w:t>
      </w:r>
    </w:p>
    <w:p w14:paraId="1F4344D1" w14:textId="77777777" w:rsidR="00AB17F0" w:rsidRPr="00AB17F0" w:rsidRDefault="00AB17F0" w:rsidP="00AB17F0">
      <w:pPr>
        <w:spacing w:before="120" w:after="120" w:line="240" w:lineRule="auto"/>
        <w:rPr>
          <w:rFonts w:ascii="Arial" w:eastAsia="Times New Roman" w:hAnsi="Arial" w:cs="Arial"/>
          <w:color w:val="auto"/>
          <w:sz w:val="20"/>
          <w:lang w:val="en-GB" w:eastAsia="en-GB"/>
        </w:rPr>
      </w:pPr>
    </w:p>
    <w:p w14:paraId="72B3DA71" w14:textId="77777777" w:rsidR="00AB17F0" w:rsidRPr="00AB17F0" w:rsidRDefault="00AB17F0" w:rsidP="00AB17F0">
      <w:pPr>
        <w:spacing w:before="120" w:after="120" w:line="240" w:lineRule="auto"/>
        <w:rPr>
          <w:rFonts w:ascii="Arial" w:eastAsia="Times New Roman" w:hAnsi="Arial" w:cs="Arial"/>
          <w:color w:val="auto"/>
          <w:sz w:val="20"/>
          <w:lang w:val="en-GB" w:eastAsia="en-GB"/>
        </w:rPr>
      </w:pPr>
      <w:r w:rsidRPr="00AB17F0">
        <w:rPr>
          <w:rFonts w:ascii="Arial" w:eastAsia="Times New Roman" w:hAnsi="Arial" w:cs="Arial"/>
          <w:color w:val="auto"/>
          <w:sz w:val="20"/>
          <w:lang w:val="en-GB" w:eastAsia="en-GB"/>
        </w:rPr>
        <w:t xml:space="preserve">These should be completed for the immediate reporting of safety issues, hazards, incidents, injuries and illnesses. This will enable [Company] to: </w:t>
      </w:r>
    </w:p>
    <w:p w14:paraId="78D01D0E" w14:textId="77777777" w:rsidR="00AB17F0" w:rsidRPr="00AB17F0" w:rsidRDefault="00AB17F0" w:rsidP="00AB17F0">
      <w:pPr>
        <w:numPr>
          <w:ilvl w:val="0"/>
          <w:numId w:val="41"/>
        </w:numPr>
        <w:spacing w:before="120" w:after="120" w:line="240" w:lineRule="auto"/>
        <w:rPr>
          <w:rFonts w:ascii="Arial" w:eastAsia="Times New Roman" w:hAnsi="Arial" w:cs="Arial"/>
          <w:color w:val="auto"/>
          <w:sz w:val="20"/>
          <w:lang w:val="en-GB" w:eastAsia="en-GB"/>
        </w:rPr>
      </w:pPr>
      <w:r w:rsidRPr="00AB17F0">
        <w:rPr>
          <w:rFonts w:ascii="Arial" w:eastAsia="Times New Roman" w:hAnsi="Arial" w:cs="Arial"/>
          <w:color w:val="auto"/>
          <w:sz w:val="20"/>
          <w:lang w:val="en-GB" w:eastAsia="en-GB"/>
        </w:rPr>
        <w:t xml:space="preserve">identify potential problems early </w:t>
      </w:r>
    </w:p>
    <w:p w14:paraId="62F7939A" w14:textId="77777777" w:rsidR="00AB17F0" w:rsidRPr="00AB17F0" w:rsidRDefault="00AB17F0" w:rsidP="00AB17F0">
      <w:pPr>
        <w:numPr>
          <w:ilvl w:val="0"/>
          <w:numId w:val="41"/>
        </w:numPr>
        <w:spacing w:before="120" w:after="120" w:line="240" w:lineRule="auto"/>
        <w:rPr>
          <w:rFonts w:ascii="Arial" w:eastAsia="Times New Roman" w:hAnsi="Arial" w:cs="Arial"/>
          <w:color w:val="auto"/>
          <w:sz w:val="20"/>
          <w:lang w:val="en-GB" w:eastAsia="en-GB"/>
        </w:rPr>
      </w:pPr>
      <w:r w:rsidRPr="00AB17F0">
        <w:rPr>
          <w:rFonts w:ascii="Arial" w:eastAsia="Times New Roman" w:hAnsi="Arial" w:cs="Arial"/>
          <w:color w:val="auto"/>
          <w:sz w:val="20"/>
          <w:lang w:val="en-GB" w:eastAsia="en-GB"/>
        </w:rPr>
        <w:t xml:space="preserve">understand why incidents have happened </w:t>
      </w:r>
    </w:p>
    <w:p w14:paraId="4EE65BFA" w14:textId="77777777" w:rsidR="00AB17F0" w:rsidRPr="00AB17F0" w:rsidRDefault="00AB17F0" w:rsidP="00AB17F0">
      <w:pPr>
        <w:numPr>
          <w:ilvl w:val="0"/>
          <w:numId w:val="41"/>
        </w:numPr>
        <w:spacing w:before="120" w:after="120" w:line="240" w:lineRule="auto"/>
        <w:rPr>
          <w:rFonts w:ascii="Arial" w:eastAsia="Times New Roman" w:hAnsi="Arial" w:cs="Arial"/>
          <w:color w:val="auto"/>
          <w:sz w:val="20"/>
          <w:lang w:val="en-GB" w:eastAsia="en-GB"/>
        </w:rPr>
      </w:pPr>
      <w:r w:rsidRPr="00AB17F0">
        <w:rPr>
          <w:rFonts w:ascii="Arial" w:eastAsia="Times New Roman" w:hAnsi="Arial" w:cs="Arial"/>
          <w:color w:val="auto"/>
          <w:sz w:val="20"/>
          <w:lang w:val="en-GB" w:eastAsia="en-GB"/>
        </w:rPr>
        <w:t xml:space="preserve">decide how to prevent incidents </w:t>
      </w:r>
    </w:p>
    <w:p w14:paraId="76636846" w14:textId="77777777" w:rsidR="00AB17F0" w:rsidRPr="00AB17F0" w:rsidRDefault="00AB17F0" w:rsidP="00AB17F0">
      <w:pPr>
        <w:numPr>
          <w:ilvl w:val="0"/>
          <w:numId w:val="41"/>
        </w:numPr>
        <w:spacing w:before="120" w:after="120" w:line="240" w:lineRule="auto"/>
        <w:rPr>
          <w:rFonts w:ascii="Arial" w:eastAsia="Times New Roman" w:hAnsi="Arial" w:cs="Arial"/>
          <w:color w:val="auto"/>
          <w:sz w:val="20"/>
          <w:lang w:val="en-GB" w:eastAsia="en-GB"/>
        </w:rPr>
      </w:pPr>
      <w:r w:rsidRPr="00AB17F0">
        <w:rPr>
          <w:rFonts w:ascii="Arial" w:eastAsia="Times New Roman" w:hAnsi="Arial" w:cs="Arial"/>
          <w:color w:val="auto"/>
          <w:sz w:val="20"/>
          <w:lang w:val="en-GB" w:eastAsia="en-GB"/>
        </w:rPr>
        <w:t xml:space="preserve">measure how well your safe work procedures are working </w:t>
      </w:r>
    </w:p>
    <w:p w14:paraId="5EA43931" w14:textId="77777777" w:rsidR="00AB17F0" w:rsidRPr="00AB17F0" w:rsidRDefault="00AB17F0" w:rsidP="00AB17F0">
      <w:pPr>
        <w:numPr>
          <w:ilvl w:val="0"/>
          <w:numId w:val="41"/>
        </w:numPr>
        <w:spacing w:before="120" w:after="120" w:line="240" w:lineRule="auto"/>
        <w:rPr>
          <w:rFonts w:ascii="Arial" w:eastAsia="Times New Roman" w:hAnsi="Arial" w:cs="Arial"/>
          <w:color w:val="auto"/>
          <w:sz w:val="20"/>
          <w:lang w:val="en-GB" w:eastAsia="en-GB"/>
        </w:rPr>
      </w:pPr>
      <w:proofErr w:type="gramStart"/>
      <w:r w:rsidRPr="00AB17F0">
        <w:rPr>
          <w:rFonts w:ascii="Arial" w:eastAsia="Times New Roman" w:hAnsi="Arial" w:cs="Arial"/>
          <w:color w:val="auto"/>
          <w:sz w:val="20"/>
          <w:lang w:val="en-GB" w:eastAsia="en-GB"/>
        </w:rPr>
        <w:t>meet</w:t>
      </w:r>
      <w:proofErr w:type="gramEnd"/>
      <w:r w:rsidRPr="00AB17F0">
        <w:rPr>
          <w:rFonts w:ascii="Arial" w:eastAsia="Times New Roman" w:hAnsi="Arial" w:cs="Arial"/>
          <w:color w:val="auto"/>
          <w:sz w:val="20"/>
          <w:lang w:val="en-GB" w:eastAsia="en-GB"/>
        </w:rPr>
        <w:t xml:space="preserve"> requirements for reporting workplace injuries and incidents. </w:t>
      </w:r>
    </w:p>
    <w:p w14:paraId="5D32FF11" w14:textId="77777777" w:rsidR="00AB17F0" w:rsidRPr="00AB17F0" w:rsidRDefault="00AB17F0" w:rsidP="00AB17F0">
      <w:pPr>
        <w:autoSpaceDE w:val="0"/>
        <w:autoSpaceDN w:val="0"/>
        <w:adjustRightInd w:val="0"/>
        <w:spacing w:before="120" w:after="120" w:line="240" w:lineRule="auto"/>
        <w:ind w:left="425"/>
        <w:rPr>
          <w:rFonts w:ascii="Arial" w:eastAsia="Times New Roman" w:hAnsi="Arial" w:cs="Arial"/>
          <w:b/>
          <w:color w:val="auto"/>
          <w:sz w:val="20"/>
        </w:rPr>
      </w:pPr>
    </w:p>
    <w:p w14:paraId="08700918" w14:textId="77777777" w:rsidR="00AB17F0" w:rsidRPr="00AB17F0" w:rsidRDefault="00AB17F0" w:rsidP="00AB17F0">
      <w:pPr>
        <w:numPr>
          <w:ilvl w:val="0"/>
          <w:numId w:val="49"/>
        </w:numPr>
        <w:autoSpaceDE w:val="0"/>
        <w:autoSpaceDN w:val="0"/>
        <w:adjustRightInd w:val="0"/>
        <w:spacing w:before="120" w:after="120" w:line="240" w:lineRule="auto"/>
        <w:ind w:left="425" w:hanging="357"/>
        <w:rPr>
          <w:rFonts w:ascii="Arial" w:eastAsia="Times New Roman" w:hAnsi="Arial" w:cs="Arial"/>
          <w:b/>
          <w:color w:val="auto"/>
          <w:sz w:val="20"/>
        </w:rPr>
      </w:pPr>
      <w:r w:rsidRPr="00AB17F0">
        <w:rPr>
          <w:rFonts w:ascii="Arial" w:eastAsia="Times New Roman" w:hAnsi="Arial" w:cs="Arial"/>
          <w:b/>
          <w:color w:val="auto"/>
          <w:sz w:val="20"/>
        </w:rPr>
        <w:t xml:space="preserve">Notification of Incidents  </w:t>
      </w:r>
    </w:p>
    <w:p w14:paraId="4D198FFF" w14:textId="77777777" w:rsidR="00AB17F0" w:rsidRPr="00AB17F0" w:rsidRDefault="00AB17F0" w:rsidP="00AB17F0">
      <w:pPr>
        <w:autoSpaceDE w:val="0"/>
        <w:autoSpaceDN w:val="0"/>
        <w:adjustRightInd w:val="0"/>
        <w:spacing w:before="120" w:after="120" w:line="240" w:lineRule="auto"/>
        <w:rPr>
          <w:rFonts w:ascii="Arial" w:eastAsia="Times New Roman" w:hAnsi="Arial" w:cs="Arial"/>
          <w:color w:val="auto"/>
          <w:sz w:val="20"/>
          <w:lang w:val="en-GB" w:eastAsia="en-GB"/>
        </w:rPr>
      </w:pPr>
      <w:r w:rsidRPr="00AB17F0">
        <w:rPr>
          <w:rFonts w:ascii="Arial" w:eastAsia="Times New Roman" w:hAnsi="Arial" w:cs="Arial"/>
          <w:color w:val="auto"/>
          <w:sz w:val="20"/>
          <w:lang w:val="en-GB" w:eastAsia="en-GB"/>
        </w:rPr>
        <w:t xml:space="preserve">A PCBU must notify the WHS regulator e.g. </w:t>
      </w:r>
      <w:proofErr w:type="spellStart"/>
      <w:r w:rsidRPr="00AB17F0">
        <w:rPr>
          <w:rFonts w:ascii="Arial" w:eastAsia="Times New Roman" w:hAnsi="Arial" w:cs="Arial"/>
          <w:color w:val="auto"/>
          <w:sz w:val="20"/>
          <w:lang w:val="en-GB" w:eastAsia="en-GB"/>
        </w:rPr>
        <w:t>WorkCover</w:t>
      </w:r>
      <w:proofErr w:type="spellEnd"/>
      <w:r w:rsidRPr="00AB17F0">
        <w:rPr>
          <w:rFonts w:ascii="Arial" w:eastAsia="Times New Roman" w:hAnsi="Arial" w:cs="Arial"/>
          <w:color w:val="auto"/>
          <w:sz w:val="20"/>
          <w:lang w:val="en-GB" w:eastAsia="en-GB"/>
        </w:rPr>
        <w:t xml:space="preserve"> immediately after becoming aware that a notifiable incident arising out of the business’ conduct has occurred. </w:t>
      </w:r>
    </w:p>
    <w:p w14:paraId="68B5FEE7" w14:textId="77777777" w:rsidR="00AB17F0" w:rsidRPr="00AB17F0" w:rsidRDefault="00AB17F0" w:rsidP="00AB17F0">
      <w:pPr>
        <w:autoSpaceDE w:val="0"/>
        <w:autoSpaceDN w:val="0"/>
        <w:adjustRightInd w:val="0"/>
        <w:spacing w:before="120" w:after="120" w:line="240" w:lineRule="auto"/>
        <w:rPr>
          <w:rFonts w:ascii="Arial" w:eastAsia="Times New Roman" w:hAnsi="Arial" w:cs="Arial"/>
          <w:color w:val="auto"/>
          <w:sz w:val="20"/>
          <w:lang w:val="en-GB" w:eastAsia="en-GB"/>
        </w:rPr>
      </w:pPr>
      <w:r w:rsidRPr="00AB17F0">
        <w:rPr>
          <w:rFonts w:ascii="Arial" w:eastAsia="Times New Roman" w:hAnsi="Arial" w:cs="Arial"/>
          <w:color w:val="auto"/>
          <w:sz w:val="20"/>
          <w:lang w:val="en-GB" w:eastAsia="en-GB"/>
        </w:rPr>
        <w:t>A notifiable incident includes:</w:t>
      </w:r>
    </w:p>
    <w:p w14:paraId="2900D8E2" w14:textId="77777777" w:rsidR="00AB17F0" w:rsidRPr="00AB17F0" w:rsidRDefault="00AB17F0" w:rsidP="00AB17F0">
      <w:pPr>
        <w:numPr>
          <w:ilvl w:val="0"/>
          <w:numId w:val="47"/>
        </w:numPr>
        <w:autoSpaceDE w:val="0"/>
        <w:autoSpaceDN w:val="0"/>
        <w:adjustRightInd w:val="0"/>
        <w:spacing w:before="120" w:after="120" w:line="240" w:lineRule="auto"/>
        <w:rPr>
          <w:rFonts w:ascii="Arial" w:eastAsia="Times New Roman" w:hAnsi="Arial" w:cs="Arial"/>
          <w:color w:val="auto"/>
          <w:sz w:val="20"/>
        </w:rPr>
      </w:pPr>
      <w:r w:rsidRPr="00AB17F0">
        <w:rPr>
          <w:rFonts w:ascii="Arial" w:eastAsia="Times New Roman" w:hAnsi="Arial" w:cs="Arial"/>
          <w:color w:val="auto"/>
          <w:sz w:val="20"/>
        </w:rPr>
        <w:t>A death</w:t>
      </w:r>
    </w:p>
    <w:p w14:paraId="208D1E56" w14:textId="77777777" w:rsidR="00AB17F0" w:rsidRPr="00AB17F0" w:rsidRDefault="00AB17F0" w:rsidP="00AB17F0">
      <w:pPr>
        <w:numPr>
          <w:ilvl w:val="0"/>
          <w:numId w:val="47"/>
        </w:numPr>
        <w:autoSpaceDE w:val="0"/>
        <w:autoSpaceDN w:val="0"/>
        <w:adjustRightInd w:val="0"/>
        <w:spacing w:before="120" w:after="120" w:line="240" w:lineRule="auto"/>
        <w:rPr>
          <w:rFonts w:ascii="Arial" w:eastAsia="Times New Roman" w:hAnsi="Arial" w:cs="Arial"/>
          <w:color w:val="auto"/>
          <w:sz w:val="20"/>
        </w:rPr>
      </w:pPr>
      <w:r w:rsidRPr="00AB17F0">
        <w:rPr>
          <w:rFonts w:ascii="Arial" w:eastAsia="Times New Roman" w:hAnsi="Arial" w:cs="Arial"/>
          <w:color w:val="auto"/>
          <w:sz w:val="20"/>
        </w:rPr>
        <w:t>A serious injury or illness</w:t>
      </w:r>
    </w:p>
    <w:p w14:paraId="60D1809D" w14:textId="77777777" w:rsidR="00AB17F0" w:rsidRPr="00AB17F0" w:rsidRDefault="00AB17F0" w:rsidP="00AB17F0">
      <w:pPr>
        <w:numPr>
          <w:ilvl w:val="0"/>
          <w:numId w:val="47"/>
        </w:numPr>
        <w:autoSpaceDE w:val="0"/>
        <w:autoSpaceDN w:val="0"/>
        <w:adjustRightInd w:val="0"/>
        <w:spacing w:before="120" w:after="120" w:line="240" w:lineRule="auto"/>
        <w:rPr>
          <w:rFonts w:ascii="Arial" w:eastAsia="Times New Roman" w:hAnsi="Arial" w:cs="Arial"/>
          <w:color w:val="auto"/>
          <w:sz w:val="20"/>
        </w:rPr>
      </w:pPr>
      <w:r w:rsidRPr="00AB17F0">
        <w:rPr>
          <w:rFonts w:ascii="Arial" w:eastAsia="Times New Roman" w:hAnsi="Arial" w:cs="Arial"/>
          <w:color w:val="auto"/>
          <w:sz w:val="20"/>
        </w:rPr>
        <w:t>A dangerous incident</w:t>
      </w:r>
    </w:p>
    <w:p w14:paraId="603FE9CA" w14:textId="77777777" w:rsidR="00AB17F0" w:rsidRPr="00AB17F0" w:rsidRDefault="00AB17F0" w:rsidP="00AB17F0">
      <w:pPr>
        <w:autoSpaceDE w:val="0"/>
        <w:autoSpaceDN w:val="0"/>
        <w:adjustRightInd w:val="0"/>
        <w:spacing w:before="120" w:after="120" w:line="240" w:lineRule="auto"/>
        <w:rPr>
          <w:rFonts w:ascii="Arial" w:eastAsia="Times New Roman" w:hAnsi="Arial" w:cs="Arial"/>
          <w:color w:val="auto"/>
          <w:sz w:val="20"/>
          <w:lang w:val="en-GB" w:eastAsia="en-GB"/>
        </w:rPr>
      </w:pPr>
      <w:r w:rsidRPr="00AB17F0">
        <w:rPr>
          <w:rFonts w:ascii="Arial" w:eastAsia="Times New Roman" w:hAnsi="Arial" w:cs="Arial"/>
          <w:color w:val="auto"/>
          <w:sz w:val="20"/>
          <w:lang w:val="en-GB" w:eastAsia="en-GB"/>
        </w:rPr>
        <w:t>Incident records must be kept for five years. </w:t>
      </w:r>
    </w:p>
    <w:p w14:paraId="0EF8D3A9" w14:textId="77777777" w:rsidR="00AB17F0" w:rsidRPr="00AB17F0" w:rsidRDefault="00AB17F0" w:rsidP="00AB17F0">
      <w:pPr>
        <w:autoSpaceDE w:val="0"/>
        <w:autoSpaceDN w:val="0"/>
        <w:adjustRightInd w:val="0"/>
        <w:spacing w:before="120" w:after="120" w:line="240" w:lineRule="auto"/>
        <w:rPr>
          <w:rFonts w:ascii="Arial" w:eastAsia="Times New Roman" w:hAnsi="Arial" w:cs="Arial"/>
          <w:color w:val="auto"/>
          <w:sz w:val="20"/>
          <w:lang w:val="en-GB" w:eastAsia="en-GB"/>
        </w:rPr>
      </w:pPr>
      <w:r w:rsidRPr="00AB17F0">
        <w:rPr>
          <w:rFonts w:ascii="Arial" w:eastAsia="Times New Roman" w:hAnsi="Arial" w:cs="Arial"/>
          <w:color w:val="auto"/>
          <w:sz w:val="20"/>
          <w:lang w:val="en-GB" w:eastAsia="en-GB"/>
        </w:rPr>
        <w:t xml:space="preserve">[Company] employees or contractors with management of control of the workplace must also preserve the incident scene until an inspector attends, or directs otherwise. Render assistance, if it is required, and allow police and ambulance officers to fulfil their functions. </w:t>
      </w:r>
    </w:p>
    <w:p w14:paraId="7ADCB5BC" w14:textId="77777777" w:rsidR="00AB17F0" w:rsidRPr="00AB17F0" w:rsidRDefault="00AB17F0" w:rsidP="00AB17F0">
      <w:pPr>
        <w:autoSpaceDE w:val="0"/>
        <w:autoSpaceDN w:val="0"/>
        <w:adjustRightInd w:val="0"/>
        <w:spacing w:before="120" w:after="120" w:line="240" w:lineRule="auto"/>
        <w:rPr>
          <w:rFonts w:ascii="Arial" w:eastAsia="Times New Roman" w:hAnsi="Arial" w:cs="Arial"/>
          <w:color w:val="auto"/>
          <w:sz w:val="20"/>
          <w:lang w:val="en-GB" w:eastAsia="en-GB"/>
        </w:rPr>
      </w:pPr>
      <w:r w:rsidRPr="00AB17F0">
        <w:rPr>
          <w:rFonts w:ascii="Arial" w:eastAsia="Times New Roman" w:hAnsi="Arial" w:cs="Arial"/>
          <w:color w:val="auto"/>
          <w:sz w:val="20"/>
          <w:lang w:val="en-GB" w:eastAsia="en-GB"/>
        </w:rPr>
        <w:t>If someone suffers an injury or illness where workers compensation is, or may be, payable, [Company] will contact its insurer within 48 hours. </w:t>
      </w:r>
    </w:p>
    <w:p w14:paraId="0034E81C" w14:textId="77777777" w:rsidR="00AB17F0" w:rsidRPr="00AB17F0" w:rsidRDefault="00AB17F0" w:rsidP="00AB17F0">
      <w:pPr>
        <w:autoSpaceDE w:val="0"/>
        <w:autoSpaceDN w:val="0"/>
        <w:adjustRightInd w:val="0"/>
        <w:spacing w:before="120" w:after="120" w:line="240" w:lineRule="auto"/>
        <w:ind w:left="425"/>
        <w:rPr>
          <w:rFonts w:ascii="Arial" w:eastAsia="Times New Roman" w:hAnsi="Arial" w:cs="Arial"/>
          <w:b/>
          <w:color w:val="auto"/>
          <w:sz w:val="20"/>
        </w:rPr>
      </w:pPr>
    </w:p>
    <w:p w14:paraId="08B92290" w14:textId="77777777" w:rsidR="00AB17F0" w:rsidRPr="00AB17F0" w:rsidRDefault="00AB17F0" w:rsidP="00AB17F0">
      <w:pPr>
        <w:numPr>
          <w:ilvl w:val="0"/>
          <w:numId w:val="49"/>
        </w:numPr>
        <w:autoSpaceDE w:val="0"/>
        <w:autoSpaceDN w:val="0"/>
        <w:adjustRightInd w:val="0"/>
        <w:spacing w:before="120" w:after="120" w:line="240" w:lineRule="auto"/>
        <w:ind w:left="425" w:hanging="357"/>
        <w:rPr>
          <w:rFonts w:ascii="Arial" w:eastAsia="Times New Roman" w:hAnsi="Arial" w:cs="Arial"/>
          <w:b/>
          <w:color w:val="auto"/>
          <w:sz w:val="20"/>
        </w:rPr>
      </w:pPr>
      <w:r w:rsidRPr="00AB17F0">
        <w:rPr>
          <w:rFonts w:ascii="Arial" w:eastAsia="Times New Roman" w:hAnsi="Arial" w:cs="Arial"/>
          <w:b/>
          <w:color w:val="auto"/>
          <w:sz w:val="20"/>
        </w:rPr>
        <w:t>Workers compensation and return to work</w:t>
      </w:r>
    </w:p>
    <w:p w14:paraId="416F9E1E" w14:textId="77777777" w:rsidR="00AB17F0" w:rsidRPr="00AB17F0" w:rsidRDefault="00AB17F0" w:rsidP="00AB17F0">
      <w:pPr>
        <w:autoSpaceDE w:val="0"/>
        <w:autoSpaceDN w:val="0"/>
        <w:adjustRightInd w:val="0"/>
        <w:spacing w:before="120" w:after="120" w:line="240" w:lineRule="auto"/>
        <w:rPr>
          <w:rFonts w:ascii="Arial" w:eastAsia="Times New Roman" w:hAnsi="Arial" w:cs="Arial"/>
          <w:color w:val="auto"/>
          <w:sz w:val="20"/>
          <w:lang w:val="en-GB" w:eastAsia="en-GB"/>
        </w:rPr>
      </w:pPr>
      <w:r w:rsidRPr="00AB17F0">
        <w:rPr>
          <w:rFonts w:ascii="Arial" w:eastAsia="Times New Roman" w:hAnsi="Arial" w:cs="Arial"/>
          <w:color w:val="auto"/>
          <w:sz w:val="20"/>
          <w:lang w:val="en-GB" w:eastAsia="en-GB"/>
        </w:rPr>
        <w:t xml:space="preserve">See WHS-029 (Return to Work Policy / SOP) and </w:t>
      </w:r>
    </w:p>
    <w:p w14:paraId="7211C8C4" w14:textId="77777777" w:rsidR="00AB17F0" w:rsidRPr="00AB17F0" w:rsidRDefault="00AB17F0" w:rsidP="00AB17F0">
      <w:pPr>
        <w:autoSpaceDE w:val="0"/>
        <w:autoSpaceDN w:val="0"/>
        <w:adjustRightInd w:val="0"/>
        <w:spacing w:before="120" w:after="120" w:line="240" w:lineRule="auto"/>
        <w:rPr>
          <w:rFonts w:ascii="Arial" w:eastAsia="Times New Roman" w:hAnsi="Arial" w:cs="Arial"/>
          <w:color w:val="auto"/>
          <w:sz w:val="20"/>
          <w:lang w:val="en-GB" w:eastAsia="en-GB"/>
        </w:rPr>
      </w:pPr>
      <w:r w:rsidRPr="00AB17F0">
        <w:rPr>
          <w:rFonts w:ascii="Arial" w:eastAsia="Times New Roman" w:hAnsi="Arial" w:cs="Arial"/>
          <w:color w:val="auto"/>
          <w:sz w:val="20"/>
          <w:lang w:val="en-GB" w:eastAsia="en-GB"/>
        </w:rPr>
        <w:t>See WHS-034 (Workers Comp Policy)</w:t>
      </w:r>
    </w:p>
    <w:p w14:paraId="2F4FFCFE" w14:textId="77777777" w:rsidR="00AB17F0" w:rsidRPr="00AB17F0" w:rsidRDefault="00AB17F0" w:rsidP="00AB17F0">
      <w:pPr>
        <w:autoSpaceDE w:val="0"/>
        <w:autoSpaceDN w:val="0"/>
        <w:adjustRightInd w:val="0"/>
        <w:spacing w:before="120" w:after="120" w:line="240" w:lineRule="auto"/>
        <w:ind w:left="425"/>
        <w:rPr>
          <w:rFonts w:ascii="Arial" w:eastAsia="Times New Roman" w:hAnsi="Arial" w:cs="Arial"/>
          <w:b/>
          <w:color w:val="auto"/>
          <w:sz w:val="20"/>
        </w:rPr>
      </w:pPr>
    </w:p>
    <w:p w14:paraId="7ED2874C" w14:textId="77777777" w:rsidR="009D5B21" w:rsidRDefault="009D5B21">
      <w:pPr>
        <w:rPr>
          <w:rFonts w:ascii="Arial" w:eastAsia="Times New Roman" w:hAnsi="Arial" w:cs="Arial"/>
          <w:b/>
          <w:color w:val="auto"/>
          <w:sz w:val="20"/>
        </w:rPr>
      </w:pPr>
      <w:r>
        <w:rPr>
          <w:rFonts w:ascii="Arial" w:eastAsia="Times New Roman" w:hAnsi="Arial" w:cs="Arial"/>
          <w:b/>
          <w:color w:val="auto"/>
          <w:sz w:val="20"/>
        </w:rPr>
        <w:br w:type="page"/>
      </w:r>
    </w:p>
    <w:p w14:paraId="2AA9646E" w14:textId="79E91B8A" w:rsidR="00AB17F0" w:rsidRPr="00AB17F0" w:rsidRDefault="00AB17F0" w:rsidP="00AB17F0">
      <w:pPr>
        <w:numPr>
          <w:ilvl w:val="0"/>
          <w:numId w:val="49"/>
        </w:numPr>
        <w:autoSpaceDE w:val="0"/>
        <w:autoSpaceDN w:val="0"/>
        <w:adjustRightInd w:val="0"/>
        <w:spacing w:before="120" w:after="120" w:line="240" w:lineRule="auto"/>
        <w:ind w:left="425" w:hanging="357"/>
        <w:rPr>
          <w:rFonts w:ascii="Arial" w:eastAsia="Times New Roman" w:hAnsi="Arial" w:cs="Arial"/>
          <w:b/>
          <w:color w:val="auto"/>
          <w:sz w:val="20"/>
        </w:rPr>
      </w:pPr>
      <w:r w:rsidRPr="00AB17F0">
        <w:rPr>
          <w:rFonts w:ascii="Arial" w:eastAsia="Times New Roman" w:hAnsi="Arial" w:cs="Arial"/>
          <w:b/>
          <w:color w:val="auto"/>
          <w:sz w:val="20"/>
        </w:rPr>
        <w:lastRenderedPageBreak/>
        <w:t xml:space="preserve">Training and Induction Process </w:t>
      </w:r>
    </w:p>
    <w:p w14:paraId="3F7EA6BA" w14:textId="77777777" w:rsidR="00AB17F0" w:rsidRPr="00AB17F0" w:rsidRDefault="00AB17F0" w:rsidP="00AB17F0">
      <w:pPr>
        <w:autoSpaceDE w:val="0"/>
        <w:autoSpaceDN w:val="0"/>
        <w:adjustRightInd w:val="0"/>
        <w:spacing w:before="120" w:after="120" w:line="240" w:lineRule="auto"/>
        <w:rPr>
          <w:rFonts w:ascii="Arial" w:eastAsia="Times New Roman" w:hAnsi="Arial" w:cs="Arial"/>
          <w:color w:val="auto"/>
          <w:sz w:val="20"/>
          <w:lang w:val="en-GB" w:eastAsia="en-GB"/>
        </w:rPr>
      </w:pPr>
      <w:r w:rsidRPr="00AB17F0">
        <w:rPr>
          <w:rFonts w:ascii="Arial" w:eastAsia="Times New Roman" w:hAnsi="Arial" w:cs="Arial"/>
          <w:color w:val="auto"/>
          <w:sz w:val="20"/>
          <w:lang w:val="en-GB" w:eastAsia="en-GB"/>
        </w:rPr>
        <w:t>See WHS-033 (Training and Induction Policy / SOP)</w:t>
      </w:r>
    </w:p>
    <w:p w14:paraId="78CF1472" w14:textId="77777777" w:rsidR="00AB17F0" w:rsidRPr="00AB17F0" w:rsidRDefault="00AB17F0" w:rsidP="00AB17F0">
      <w:pPr>
        <w:autoSpaceDE w:val="0"/>
        <w:autoSpaceDN w:val="0"/>
        <w:adjustRightInd w:val="0"/>
        <w:spacing w:before="120" w:after="120" w:line="240" w:lineRule="auto"/>
        <w:rPr>
          <w:rFonts w:ascii="Arial" w:eastAsia="Times New Roman" w:hAnsi="Arial" w:cs="Arial"/>
          <w:color w:val="auto"/>
          <w:sz w:val="20"/>
          <w:lang w:val="en-GB" w:eastAsia="en-GB"/>
        </w:rPr>
      </w:pPr>
    </w:p>
    <w:p w14:paraId="3B504250" w14:textId="77777777" w:rsidR="00AB17F0" w:rsidRPr="00AB17F0" w:rsidRDefault="00AB17F0" w:rsidP="00AB17F0">
      <w:pPr>
        <w:autoSpaceDE w:val="0"/>
        <w:autoSpaceDN w:val="0"/>
        <w:adjustRightInd w:val="0"/>
        <w:spacing w:before="120" w:after="120" w:line="240" w:lineRule="auto"/>
        <w:rPr>
          <w:rFonts w:ascii="Arial" w:eastAsia="Times New Roman" w:hAnsi="Arial" w:cs="Arial"/>
          <w:color w:val="auto"/>
          <w:sz w:val="20"/>
          <w:lang w:val="en-GB" w:eastAsia="en-GB"/>
        </w:rPr>
      </w:pPr>
    </w:p>
    <w:p w14:paraId="110CDC4B" w14:textId="77777777" w:rsidR="00AB17F0" w:rsidRPr="00AB17F0" w:rsidRDefault="00AB17F0" w:rsidP="00AB17F0">
      <w:pPr>
        <w:autoSpaceDE w:val="0"/>
        <w:autoSpaceDN w:val="0"/>
        <w:adjustRightInd w:val="0"/>
        <w:spacing w:before="120" w:after="120" w:line="240" w:lineRule="auto"/>
        <w:rPr>
          <w:rFonts w:ascii="Arial" w:eastAsia="Times New Roman" w:hAnsi="Arial" w:cs="Arial"/>
          <w:color w:val="auto"/>
          <w:sz w:val="20"/>
          <w:lang w:val="en-GB" w:eastAsia="en-GB"/>
        </w:rPr>
      </w:pPr>
    </w:p>
    <w:p w14:paraId="356BEBEF" w14:textId="77777777" w:rsidR="00AB17F0" w:rsidRPr="00AB17F0" w:rsidRDefault="00AB17F0" w:rsidP="00AB17F0">
      <w:pPr>
        <w:rPr>
          <w:rFonts w:ascii="Arial" w:eastAsia="Times New Roman" w:hAnsi="Arial" w:cs="Arial"/>
          <w:b/>
          <w:color w:val="auto"/>
          <w:sz w:val="20"/>
          <w:lang w:val="en-GB" w:eastAsia="en-GB"/>
        </w:rPr>
      </w:pPr>
      <w:r w:rsidRPr="00AB17F0">
        <w:rPr>
          <w:rFonts w:ascii="Arial" w:eastAsia="Times New Roman" w:hAnsi="Arial" w:cs="Arial"/>
          <w:b/>
          <w:color w:val="auto"/>
          <w:sz w:val="20"/>
          <w:lang w:val="en-GB" w:eastAsia="en-GB"/>
        </w:rPr>
        <w:t>Approvals &amp; review</w:t>
      </w:r>
    </w:p>
    <w:tbl>
      <w:tblPr>
        <w:tblStyle w:val="TableGrid2"/>
        <w:tblW w:w="0" w:type="auto"/>
        <w:tblLook w:val="04A0" w:firstRow="1" w:lastRow="0" w:firstColumn="1" w:lastColumn="0" w:noHBand="0" w:noVBand="1"/>
      </w:tblPr>
      <w:tblGrid>
        <w:gridCol w:w="2884"/>
        <w:gridCol w:w="5955"/>
      </w:tblGrid>
      <w:tr w:rsidR="00AB17F0" w:rsidRPr="00AB17F0" w14:paraId="5BB7AC60" w14:textId="77777777" w:rsidTr="00F62953">
        <w:trPr>
          <w:trHeight w:val="340"/>
        </w:trPr>
        <w:tc>
          <w:tcPr>
            <w:tcW w:w="3085" w:type="dxa"/>
            <w:vAlign w:val="center"/>
          </w:tcPr>
          <w:p w14:paraId="0846FCA1" w14:textId="77777777" w:rsidR="00AB17F0" w:rsidRPr="00AB17F0" w:rsidRDefault="00AB17F0" w:rsidP="00AB17F0">
            <w:pPr>
              <w:spacing w:after="200"/>
              <w:rPr>
                <w:rFonts w:ascii="Arial" w:hAnsi="Arial" w:cs="Arial"/>
                <w:sz w:val="20"/>
                <w:szCs w:val="20"/>
                <w:lang w:val="en-GB" w:eastAsia="en-GB"/>
              </w:rPr>
            </w:pPr>
            <w:r w:rsidRPr="00AB17F0">
              <w:rPr>
                <w:rFonts w:ascii="Arial" w:hAnsi="Arial" w:cs="Arial"/>
                <w:sz w:val="20"/>
                <w:szCs w:val="20"/>
                <w:lang w:val="en-GB" w:eastAsia="en-GB"/>
              </w:rPr>
              <w:t>Policy review date:</w:t>
            </w:r>
          </w:p>
        </w:tc>
        <w:tc>
          <w:tcPr>
            <w:tcW w:w="6491" w:type="dxa"/>
            <w:vAlign w:val="center"/>
          </w:tcPr>
          <w:p w14:paraId="265666EF" w14:textId="766F9F5C" w:rsidR="00AB17F0" w:rsidRPr="00AB17F0" w:rsidRDefault="00AB17F0" w:rsidP="00AB17F0">
            <w:pPr>
              <w:spacing w:after="200"/>
              <w:rPr>
                <w:rFonts w:ascii="Arial" w:hAnsi="Arial" w:cs="Arial"/>
                <w:sz w:val="20"/>
                <w:szCs w:val="20"/>
                <w:lang w:val="en-GB" w:eastAsia="en-GB"/>
              </w:rPr>
            </w:pPr>
          </w:p>
        </w:tc>
      </w:tr>
      <w:tr w:rsidR="00AB17F0" w:rsidRPr="00AB17F0" w14:paraId="384345AB" w14:textId="77777777" w:rsidTr="00F62953">
        <w:trPr>
          <w:trHeight w:val="340"/>
        </w:trPr>
        <w:tc>
          <w:tcPr>
            <w:tcW w:w="3085" w:type="dxa"/>
            <w:vAlign w:val="center"/>
          </w:tcPr>
          <w:p w14:paraId="305CB8A4" w14:textId="77777777" w:rsidR="00AB17F0" w:rsidRPr="00AB17F0" w:rsidRDefault="00AB17F0" w:rsidP="00AB17F0">
            <w:pPr>
              <w:spacing w:after="200"/>
              <w:rPr>
                <w:rFonts w:ascii="Arial" w:hAnsi="Arial" w:cs="Arial"/>
                <w:sz w:val="20"/>
                <w:szCs w:val="20"/>
                <w:lang w:val="en-GB" w:eastAsia="en-GB"/>
              </w:rPr>
            </w:pPr>
            <w:r w:rsidRPr="00AB17F0">
              <w:rPr>
                <w:rFonts w:ascii="Arial" w:hAnsi="Arial" w:cs="Arial"/>
                <w:sz w:val="20"/>
                <w:szCs w:val="20"/>
                <w:lang w:val="en-GB" w:eastAsia="en-GB"/>
              </w:rPr>
              <w:t>Policy approved by title:</w:t>
            </w:r>
          </w:p>
        </w:tc>
        <w:tc>
          <w:tcPr>
            <w:tcW w:w="6491" w:type="dxa"/>
            <w:vAlign w:val="center"/>
          </w:tcPr>
          <w:p w14:paraId="70243647" w14:textId="62D73DED" w:rsidR="00AB17F0" w:rsidRPr="00AB17F0" w:rsidRDefault="00AB17F0" w:rsidP="00AB17F0">
            <w:pPr>
              <w:spacing w:after="200"/>
              <w:rPr>
                <w:rFonts w:ascii="Arial" w:hAnsi="Arial" w:cs="Arial"/>
                <w:sz w:val="20"/>
                <w:szCs w:val="20"/>
                <w:lang w:val="en-GB" w:eastAsia="en-GB"/>
              </w:rPr>
            </w:pPr>
            <w:r w:rsidRPr="00AB17F0">
              <w:rPr>
                <w:rFonts w:ascii="Arial" w:hAnsi="Arial" w:cs="Arial"/>
                <w:sz w:val="20"/>
                <w:szCs w:val="20"/>
                <w:lang w:val="en-GB" w:eastAsia="en-GB"/>
              </w:rPr>
              <w:t>[Company] Pty Ltd</w:t>
            </w:r>
          </w:p>
        </w:tc>
      </w:tr>
      <w:tr w:rsidR="00AB17F0" w:rsidRPr="00AB17F0" w14:paraId="75D51783" w14:textId="77777777" w:rsidTr="00F62953">
        <w:trPr>
          <w:trHeight w:val="340"/>
        </w:trPr>
        <w:tc>
          <w:tcPr>
            <w:tcW w:w="3085" w:type="dxa"/>
            <w:vAlign w:val="center"/>
          </w:tcPr>
          <w:p w14:paraId="07D47EFA" w14:textId="77777777" w:rsidR="00AB17F0" w:rsidRPr="00AB17F0" w:rsidRDefault="00AB17F0" w:rsidP="00AB17F0">
            <w:pPr>
              <w:spacing w:after="200"/>
              <w:rPr>
                <w:rFonts w:ascii="Arial" w:hAnsi="Arial" w:cs="Arial"/>
                <w:sz w:val="20"/>
                <w:szCs w:val="20"/>
                <w:lang w:val="en-GB" w:eastAsia="en-GB"/>
              </w:rPr>
            </w:pPr>
            <w:r w:rsidRPr="00AB17F0">
              <w:rPr>
                <w:rFonts w:ascii="Arial" w:hAnsi="Arial" w:cs="Arial"/>
                <w:sz w:val="20"/>
                <w:szCs w:val="20"/>
                <w:lang w:val="en-GB" w:eastAsia="en-GB"/>
              </w:rPr>
              <w:t>Policy approved by signature:</w:t>
            </w:r>
          </w:p>
        </w:tc>
        <w:tc>
          <w:tcPr>
            <w:tcW w:w="6491" w:type="dxa"/>
            <w:vAlign w:val="center"/>
          </w:tcPr>
          <w:p w14:paraId="7E17E5BA" w14:textId="46B32D22" w:rsidR="00AB17F0" w:rsidRPr="00AB17F0" w:rsidRDefault="00AB17F0" w:rsidP="00AB17F0">
            <w:pPr>
              <w:spacing w:after="200"/>
              <w:rPr>
                <w:rFonts w:ascii="Arial" w:hAnsi="Arial" w:cs="Arial"/>
                <w:sz w:val="20"/>
                <w:szCs w:val="20"/>
                <w:lang w:val="en-GB" w:eastAsia="en-GB"/>
              </w:rPr>
            </w:pPr>
          </w:p>
        </w:tc>
      </w:tr>
    </w:tbl>
    <w:p w14:paraId="41B877A3" w14:textId="77777777" w:rsidR="006124F1" w:rsidRPr="00AB17F0" w:rsidRDefault="006124F1" w:rsidP="006124F1">
      <w:pPr>
        <w:rPr>
          <w:rFonts w:ascii="Arial" w:hAnsi="Arial" w:cs="Arial"/>
        </w:rPr>
      </w:pPr>
    </w:p>
    <w:sectPr w:rsidR="006124F1" w:rsidRPr="00AB17F0" w:rsidSect="009A2908">
      <w:headerReference w:type="default" r:id="rId31"/>
      <w:footerReference w:type="default" r:id="rId32"/>
      <w:headerReference w:type="first" r:id="rId33"/>
      <w:footerReference w:type="first" r:id="rId34"/>
      <w:pgSz w:w="11906" w:h="16838"/>
      <w:pgMar w:top="3085" w:right="1440" w:bottom="1440" w:left="1843" w:header="720" w:footer="113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7879D2" w14:textId="77777777" w:rsidR="0003116D" w:rsidRDefault="0003116D">
      <w:pPr>
        <w:spacing w:after="0" w:line="240" w:lineRule="auto"/>
      </w:pPr>
      <w:r>
        <w:separator/>
      </w:r>
    </w:p>
  </w:endnote>
  <w:endnote w:type="continuationSeparator" w:id="0">
    <w:p w14:paraId="50B2A48E" w14:textId="77777777" w:rsidR="0003116D" w:rsidRDefault="00031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C769C" w14:textId="2C8E45BC" w:rsidR="00E075EE" w:rsidRPr="00994B45" w:rsidRDefault="00AB17F0" w:rsidP="00994B45">
    <w:pPr>
      <w:pStyle w:val="EMFooter"/>
    </w:pPr>
    <w:r>
      <w:t xml:space="preserve">Policy – Safe Operating Procedure           </w:t>
    </w:r>
    <w:r w:rsidR="00B954D8">
      <w:t xml:space="preserve">                        </w:t>
    </w:r>
    <w:r w:rsidR="00B954D8" w:rsidRPr="00010587">
      <w:t>Employee Matters Pty Ltd 201</w:t>
    </w:r>
    <w:r w:rsidR="00B954D8">
      <w:t>4</w:t>
    </w:r>
    <w:r w:rsidR="00B954D8" w:rsidRPr="00010587">
      <w:t xml:space="preserve"> ©    </w:t>
    </w:r>
    <w:r w:rsidR="00B954D8">
      <w:tab/>
    </w:r>
    <w:r w:rsidR="00B954D8" w:rsidRPr="00010587">
      <w:t xml:space="preserve"> </w:t>
    </w:r>
    <w:r w:rsidR="00994B45" w:rsidRPr="00010587">
      <w:t xml:space="preserve">Page </w:t>
    </w:r>
    <w:r w:rsidR="00994B45" w:rsidRPr="00010587">
      <w:fldChar w:fldCharType="begin"/>
    </w:r>
    <w:r w:rsidR="00994B45" w:rsidRPr="00010587">
      <w:instrText>PAGE</w:instrText>
    </w:r>
    <w:r w:rsidR="00994B45" w:rsidRPr="00010587">
      <w:fldChar w:fldCharType="separate"/>
    </w:r>
    <w:r w:rsidR="00781F7E">
      <w:rPr>
        <w:noProof/>
      </w:rPr>
      <w:t>2</w:t>
    </w:r>
    <w:r w:rsidR="00994B45" w:rsidRPr="0001058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D1B77" w14:textId="50018BE9" w:rsidR="00E075EE" w:rsidRDefault="00AB17F0" w:rsidP="00487293">
    <w:pPr>
      <w:pStyle w:val="EMFooter"/>
    </w:pPr>
    <w:r>
      <w:t xml:space="preserve">Policy – Safe Operating Procedure                </w:t>
    </w:r>
    <w:r w:rsidR="00B954D8">
      <w:t xml:space="preserve">                    </w:t>
    </w:r>
    <w:r w:rsidR="00B954D8" w:rsidRPr="00010587">
      <w:t>Employee Matters Pty Ltd 201</w:t>
    </w:r>
    <w:r w:rsidR="00B954D8">
      <w:t>4</w:t>
    </w:r>
    <w:r w:rsidR="00B954D8" w:rsidRPr="00010587">
      <w:t xml:space="preserve"> ©    </w:t>
    </w:r>
    <w:r w:rsidR="000E1E50">
      <w:tab/>
    </w:r>
    <w:r w:rsidR="00E075EE" w:rsidRPr="00010587">
      <w:t xml:space="preserve"> Page </w:t>
    </w:r>
    <w:r w:rsidR="00E075EE" w:rsidRPr="00010587">
      <w:fldChar w:fldCharType="begin"/>
    </w:r>
    <w:r w:rsidR="00E075EE" w:rsidRPr="00010587">
      <w:instrText>PAGE</w:instrText>
    </w:r>
    <w:r w:rsidR="00E075EE" w:rsidRPr="00010587">
      <w:fldChar w:fldCharType="separate"/>
    </w:r>
    <w:r w:rsidR="00781F7E">
      <w:rPr>
        <w:noProof/>
      </w:rPr>
      <w:t>1</w:t>
    </w:r>
    <w:r w:rsidR="00E075EE" w:rsidRPr="0001058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DF923" w14:textId="77777777" w:rsidR="0003116D" w:rsidRDefault="0003116D">
      <w:pPr>
        <w:spacing w:after="0" w:line="240" w:lineRule="auto"/>
      </w:pPr>
      <w:r>
        <w:separator/>
      </w:r>
    </w:p>
  </w:footnote>
  <w:footnote w:type="continuationSeparator" w:id="0">
    <w:p w14:paraId="64985E9D" w14:textId="77777777" w:rsidR="0003116D" w:rsidRDefault="000311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71C9A" w14:textId="652AA0E6" w:rsidR="00E075EE" w:rsidRDefault="00E075EE" w:rsidP="00097461">
    <w:pPr>
      <w:tabs>
        <w:tab w:val="center" w:pos="4680"/>
        <w:tab w:val="right" w:pos="9360"/>
      </w:tabs>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E4CC1" w14:textId="096D596D" w:rsidR="00E075EE" w:rsidRDefault="00994B45">
    <w:pPr>
      <w:pStyle w:val="Header"/>
    </w:pPr>
    <w:r>
      <w:rPr>
        <w:noProof/>
      </w:rPr>
      <w:drawing>
        <wp:anchor distT="0" distB="0" distL="114300" distR="114300" simplePos="0" relativeHeight="251659264" behindDoc="0" locked="0" layoutInCell="1" allowOverlap="1" wp14:anchorId="430C5262" wp14:editId="4AC164C0">
          <wp:simplePos x="0" y="0"/>
          <wp:positionH relativeFrom="column">
            <wp:posOffset>-1143000</wp:posOffset>
          </wp:positionH>
          <wp:positionV relativeFrom="paragraph">
            <wp:posOffset>-441325</wp:posOffset>
          </wp:positionV>
          <wp:extent cx="3636010" cy="17767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oyee Matters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3636010" cy="17767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3155"/>
    <w:multiLevelType w:val="hybridMultilevel"/>
    <w:tmpl w:val="907C74A4"/>
    <w:lvl w:ilvl="0" w:tplc="997CBB4E">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8BB174A"/>
    <w:multiLevelType w:val="hybridMultilevel"/>
    <w:tmpl w:val="306AAFCA"/>
    <w:lvl w:ilvl="0" w:tplc="C90425D0">
      <w:start w:val="1"/>
      <w:numFmt w:val="bullet"/>
      <w:pStyle w:val="EMBullet"/>
      <w:lvlText w:val=""/>
      <w:lvlJc w:val="left"/>
      <w:pPr>
        <w:ind w:left="720" w:hanging="360"/>
      </w:pPr>
      <w:rPr>
        <w:rFonts w:ascii="Symbol" w:hAnsi="Symbol" w:hint="default"/>
        <w:color w:val="18789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B79A0"/>
    <w:multiLevelType w:val="hybridMultilevel"/>
    <w:tmpl w:val="A40A7B9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B9B58EE"/>
    <w:multiLevelType w:val="hybridMultilevel"/>
    <w:tmpl w:val="C1BCF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4A1CAB"/>
    <w:multiLevelType w:val="multilevel"/>
    <w:tmpl w:val="F364DF14"/>
    <w:lvl w:ilvl="0">
      <w:start w:val="2"/>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0D400BFD"/>
    <w:multiLevelType w:val="hybridMultilevel"/>
    <w:tmpl w:val="8394602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F207D0B"/>
    <w:multiLevelType w:val="hybridMultilevel"/>
    <w:tmpl w:val="A9106D72"/>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0331CA"/>
    <w:multiLevelType w:val="hybridMultilevel"/>
    <w:tmpl w:val="08E8E5C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6A43EC2"/>
    <w:multiLevelType w:val="hybridMultilevel"/>
    <w:tmpl w:val="C9C08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71E1663"/>
    <w:multiLevelType w:val="hybridMultilevel"/>
    <w:tmpl w:val="FC8E75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7583D57"/>
    <w:multiLevelType w:val="hybridMultilevel"/>
    <w:tmpl w:val="DCA42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5A5868"/>
    <w:multiLevelType w:val="hybridMultilevel"/>
    <w:tmpl w:val="C4D48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B2C18B0"/>
    <w:multiLevelType w:val="multilevel"/>
    <w:tmpl w:val="8536F42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1C272FF2"/>
    <w:multiLevelType w:val="hybridMultilevel"/>
    <w:tmpl w:val="43C4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5E6D8C"/>
    <w:multiLevelType w:val="hybridMultilevel"/>
    <w:tmpl w:val="AB58D61E"/>
    <w:lvl w:ilvl="0" w:tplc="89EEFF66">
      <w:numFmt w:val="bullet"/>
      <w:lvlText w:val=""/>
      <w:lvlJc w:val="left"/>
      <w:pPr>
        <w:ind w:left="820" w:hanging="360"/>
      </w:pPr>
      <w:rPr>
        <w:rFonts w:ascii="Georgia" w:eastAsia="Times New Roman" w:hAnsi="Georgia" w:cs="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15">
    <w:nsid w:val="220D158A"/>
    <w:multiLevelType w:val="multilevel"/>
    <w:tmpl w:val="1104484C"/>
    <w:lvl w:ilvl="0">
      <w:start w:val="1"/>
      <w:numFmt w:val="lowerRoman"/>
      <w:lvlText w:val="%1."/>
      <w:lvlJc w:val="left"/>
      <w:pPr>
        <w:ind w:left="720" w:firstLine="360"/>
      </w:pPr>
    </w:lvl>
    <w:lvl w:ilvl="1">
      <w:start w:val="1"/>
      <w:numFmt w:val="bullet"/>
      <w:lvlText w:val="•"/>
      <w:lvlJc w:val="left"/>
      <w:pPr>
        <w:ind w:left="1800" w:firstLine="1080"/>
      </w:pPr>
      <w:rPr>
        <w:rFonts w:ascii="Arial" w:eastAsia="Arial" w:hAnsi="Arial" w:cs="Arial"/>
      </w:rPr>
    </w:lvl>
    <w:lvl w:ilvl="2">
      <w:start w:val="1"/>
      <w:numFmt w:val="decimal"/>
      <w:lvlText w:val="%3."/>
      <w:lvlJc w:val="left"/>
      <w:pPr>
        <w:ind w:left="270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nsid w:val="24CB338A"/>
    <w:multiLevelType w:val="hybridMultilevel"/>
    <w:tmpl w:val="D43C9726"/>
    <w:lvl w:ilvl="0" w:tplc="0C090001">
      <w:start w:val="1"/>
      <w:numFmt w:val="bullet"/>
      <w:lvlText w:val=""/>
      <w:lvlJc w:val="left"/>
      <w:pPr>
        <w:ind w:left="1180" w:hanging="360"/>
      </w:pPr>
      <w:rPr>
        <w:rFonts w:ascii="Symbol" w:hAnsi="Symbol" w:hint="default"/>
      </w:rPr>
    </w:lvl>
    <w:lvl w:ilvl="1" w:tplc="0C090003" w:tentative="1">
      <w:start w:val="1"/>
      <w:numFmt w:val="bullet"/>
      <w:lvlText w:val="o"/>
      <w:lvlJc w:val="left"/>
      <w:pPr>
        <w:ind w:left="1900" w:hanging="360"/>
      </w:pPr>
      <w:rPr>
        <w:rFonts w:ascii="Courier New" w:hAnsi="Courier New" w:cs="Courier New" w:hint="default"/>
      </w:rPr>
    </w:lvl>
    <w:lvl w:ilvl="2" w:tplc="0C090005" w:tentative="1">
      <w:start w:val="1"/>
      <w:numFmt w:val="bullet"/>
      <w:lvlText w:val=""/>
      <w:lvlJc w:val="left"/>
      <w:pPr>
        <w:ind w:left="2620" w:hanging="360"/>
      </w:pPr>
      <w:rPr>
        <w:rFonts w:ascii="Wingdings" w:hAnsi="Wingdings" w:hint="default"/>
      </w:rPr>
    </w:lvl>
    <w:lvl w:ilvl="3" w:tplc="0C090001" w:tentative="1">
      <w:start w:val="1"/>
      <w:numFmt w:val="bullet"/>
      <w:lvlText w:val=""/>
      <w:lvlJc w:val="left"/>
      <w:pPr>
        <w:ind w:left="3340" w:hanging="360"/>
      </w:pPr>
      <w:rPr>
        <w:rFonts w:ascii="Symbol" w:hAnsi="Symbol" w:hint="default"/>
      </w:rPr>
    </w:lvl>
    <w:lvl w:ilvl="4" w:tplc="0C090003" w:tentative="1">
      <w:start w:val="1"/>
      <w:numFmt w:val="bullet"/>
      <w:lvlText w:val="o"/>
      <w:lvlJc w:val="left"/>
      <w:pPr>
        <w:ind w:left="4060" w:hanging="360"/>
      </w:pPr>
      <w:rPr>
        <w:rFonts w:ascii="Courier New" w:hAnsi="Courier New" w:cs="Courier New" w:hint="default"/>
      </w:rPr>
    </w:lvl>
    <w:lvl w:ilvl="5" w:tplc="0C090005" w:tentative="1">
      <w:start w:val="1"/>
      <w:numFmt w:val="bullet"/>
      <w:lvlText w:val=""/>
      <w:lvlJc w:val="left"/>
      <w:pPr>
        <w:ind w:left="4780" w:hanging="360"/>
      </w:pPr>
      <w:rPr>
        <w:rFonts w:ascii="Wingdings" w:hAnsi="Wingdings" w:hint="default"/>
      </w:rPr>
    </w:lvl>
    <w:lvl w:ilvl="6" w:tplc="0C090001" w:tentative="1">
      <w:start w:val="1"/>
      <w:numFmt w:val="bullet"/>
      <w:lvlText w:val=""/>
      <w:lvlJc w:val="left"/>
      <w:pPr>
        <w:ind w:left="5500" w:hanging="360"/>
      </w:pPr>
      <w:rPr>
        <w:rFonts w:ascii="Symbol" w:hAnsi="Symbol" w:hint="default"/>
      </w:rPr>
    </w:lvl>
    <w:lvl w:ilvl="7" w:tplc="0C090003" w:tentative="1">
      <w:start w:val="1"/>
      <w:numFmt w:val="bullet"/>
      <w:lvlText w:val="o"/>
      <w:lvlJc w:val="left"/>
      <w:pPr>
        <w:ind w:left="6220" w:hanging="360"/>
      </w:pPr>
      <w:rPr>
        <w:rFonts w:ascii="Courier New" w:hAnsi="Courier New" w:cs="Courier New" w:hint="default"/>
      </w:rPr>
    </w:lvl>
    <w:lvl w:ilvl="8" w:tplc="0C090005" w:tentative="1">
      <w:start w:val="1"/>
      <w:numFmt w:val="bullet"/>
      <w:lvlText w:val=""/>
      <w:lvlJc w:val="left"/>
      <w:pPr>
        <w:ind w:left="6940" w:hanging="360"/>
      </w:pPr>
      <w:rPr>
        <w:rFonts w:ascii="Wingdings" w:hAnsi="Wingdings" w:hint="default"/>
      </w:rPr>
    </w:lvl>
  </w:abstractNum>
  <w:abstractNum w:abstractNumId="17">
    <w:nsid w:val="2CB304FD"/>
    <w:multiLevelType w:val="hybridMultilevel"/>
    <w:tmpl w:val="217AB7BE"/>
    <w:lvl w:ilvl="0" w:tplc="04090001">
      <w:start w:val="1"/>
      <w:numFmt w:val="bullet"/>
      <w:lvlText w:val=""/>
      <w:lvlJc w:val="left"/>
      <w:pPr>
        <w:ind w:left="1080" w:hanging="72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FAE6BD3"/>
    <w:multiLevelType w:val="hybridMultilevel"/>
    <w:tmpl w:val="85EE9C4E"/>
    <w:lvl w:ilvl="0" w:tplc="DD3496A0">
      <w:start w:val="1"/>
      <w:numFmt w:val="bullet"/>
      <w:lvlText w:val=""/>
      <w:lvlJc w:val="left"/>
      <w:pPr>
        <w:ind w:left="720" w:hanging="360"/>
      </w:pPr>
      <w:rPr>
        <w:rFonts w:ascii="Symbol" w:hAnsi="Symbol" w:hint="default"/>
      </w:rPr>
    </w:lvl>
    <w:lvl w:ilvl="1" w:tplc="0BFAD93E" w:tentative="1">
      <w:start w:val="1"/>
      <w:numFmt w:val="bullet"/>
      <w:lvlText w:val="o"/>
      <w:lvlJc w:val="left"/>
      <w:pPr>
        <w:ind w:left="1440" w:hanging="360"/>
      </w:pPr>
      <w:rPr>
        <w:rFonts w:ascii="Courier New" w:hAnsi="Courier New" w:cs="Courier New" w:hint="default"/>
      </w:rPr>
    </w:lvl>
    <w:lvl w:ilvl="2" w:tplc="ADCE4E3E" w:tentative="1">
      <w:start w:val="1"/>
      <w:numFmt w:val="bullet"/>
      <w:lvlText w:val=""/>
      <w:lvlJc w:val="left"/>
      <w:pPr>
        <w:ind w:left="2160" w:hanging="360"/>
      </w:pPr>
      <w:rPr>
        <w:rFonts w:ascii="Wingdings" w:hAnsi="Wingdings" w:hint="default"/>
      </w:rPr>
    </w:lvl>
    <w:lvl w:ilvl="3" w:tplc="F45ABE58" w:tentative="1">
      <w:start w:val="1"/>
      <w:numFmt w:val="bullet"/>
      <w:lvlText w:val=""/>
      <w:lvlJc w:val="left"/>
      <w:pPr>
        <w:ind w:left="2880" w:hanging="360"/>
      </w:pPr>
      <w:rPr>
        <w:rFonts w:ascii="Symbol" w:hAnsi="Symbol" w:hint="default"/>
      </w:rPr>
    </w:lvl>
    <w:lvl w:ilvl="4" w:tplc="CBAC37E8" w:tentative="1">
      <w:start w:val="1"/>
      <w:numFmt w:val="bullet"/>
      <w:lvlText w:val="o"/>
      <w:lvlJc w:val="left"/>
      <w:pPr>
        <w:ind w:left="3600" w:hanging="360"/>
      </w:pPr>
      <w:rPr>
        <w:rFonts w:ascii="Courier New" w:hAnsi="Courier New" w:cs="Courier New" w:hint="default"/>
      </w:rPr>
    </w:lvl>
    <w:lvl w:ilvl="5" w:tplc="33A25658" w:tentative="1">
      <w:start w:val="1"/>
      <w:numFmt w:val="bullet"/>
      <w:lvlText w:val=""/>
      <w:lvlJc w:val="left"/>
      <w:pPr>
        <w:ind w:left="4320" w:hanging="360"/>
      </w:pPr>
      <w:rPr>
        <w:rFonts w:ascii="Wingdings" w:hAnsi="Wingdings" w:hint="default"/>
      </w:rPr>
    </w:lvl>
    <w:lvl w:ilvl="6" w:tplc="DFCE7B78" w:tentative="1">
      <w:start w:val="1"/>
      <w:numFmt w:val="bullet"/>
      <w:lvlText w:val=""/>
      <w:lvlJc w:val="left"/>
      <w:pPr>
        <w:ind w:left="5040" w:hanging="360"/>
      </w:pPr>
      <w:rPr>
        <w:rFonts w:ascii="Symbol" w:hAnsi="Symbol" w:hint="default"/>
      </w:rPr>
    </w:lvl>
    <w:lvl w:ilvl="7" w:tplc="26C8480C" w:tentative="1">
      <w:start w:val="1"/>
      <w:numFmt w:val="bullet"/>
      <w:lvlText w:val="o"/>
      <w:lvlJc w:val="left"/>
      <w:pPr>
        <w:ind w:left="5760" w:hanging="360"/>
      </w:pPr>
      <w:rPr>
        <w:rFonts w:ascii="Courier New" w:hAnsi="Courier New" w:cs="Courier New" w:hint="default"/>
      </w:rPr>
    </w:lvl>
    <w:lvl w:ilvl="8" w:tplc="7856035C" w:tentative="1">
      <w:start w:val="1"/>
      <w:numFmt w:val="bullet"/>
      <w:lvlText w:val=""/>
      <w:lvlJc w:val="left"/>
      <w:pPr>
        <w:ind w:left="6480" w:hanging="360"/>
      </w:pPr>
      <w:rPr>
        <w:rFonts w:ascii="Wingdings" w:hAnsi="Wingdings" w:hint="default"/>
      </w:rPr>
    </w:lvl>
  </w:abstractNum>
  <w:abstractNum w:abstractNumId="19">
    <w:nsid w:val="2FDE1572"/>
    <w:multiLevelType w:val="hybridMultilevel"/>
    <w:tmpl w:val="4E8830B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02C4574"/>
    <w:multiLevelType w:val="hybridMultilevel"/>
    <w:tmpl w:val="4C62A12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2813C60"/>
    <w:multiLevelType w:val="hybridMultilevel"/>
    <w:tmpl w:val="F38A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DA7C5C"/>
    <w:multiLevelType w:val="multilevel"/>
    <w:tmpl w:val="7388A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787539"/>
    <w:multiLevelType w:val="hybridMultilevel"/>
    <w:tmpl w:val="AF6C7792"/>
    <w:lvl w:ilvl="0" w:tplc="0C090001">
      <w:start w:val="1"/>
      <w:numFmt w:val="bullet"/>
      <w:lvlText w:val=""/>
      <w:lvlJc w:val="left"/>
      <w:pPr>
        <w:ind w:left="1180" w:hanging="360"/>
      </w:pPr>
      <w:rPr>
        <w:rFonts w:ascii="Symbol" w:hAnsi="Symbol" w:hint="default"/>
      </w:rPr>
    </w:lvl>
    <w:lvl w:ilvl="1" w:tplc="0C090003" w:tentative="1">
      <w:start w:val="1"/>
      <w:numFmt w:val="bullet"/>
      <w:lvlText w:val="o"/>
      <w:lvlJc w:val="left"/>
      <w:pPr>
        <w:ind w:left="1900" w:hanging="360"/>
      </w:pPr>
      <w:rPr>
        <w:rFonts w:ascii="Courier New" w:hAnsi="Courier New" w:cs="Courier New" w:hint="default"/>
      </w:rPr>
    </w:lvl>
    <w:lvl w:ilvl="2" w:tplc="0C090005" w:tentative="1">
      <w:start w:val="1"/>
      <w:numFmt w:val="bullet"/>
      <w:lvlText w:val=""/>
      <w:lvlJc w:val="left"/>
      <w:pPr>
        <w:ind w:left="2620" w:hanging="360"/>
      </w:pPr>
      <w:rPr>
        <w:rFonts w:ascii="Wingdings" w:hAnsi="Wingdings" w:hint="default"/>
      </w:rPr>
    </w:lvl>
    <w:lvl w:ilvl="3" w:tplc="0C090001" w:tentative="1">
      <w:start w:val="1"/>
      <w:numFmt w:val="bullet"/>
      <w:lvlText w:val=""/>
      <w:lvlJc w:val="left"/>
      <w:pPr>
        <w:ind w:left="3340" w:hanging="360"/>
      </w:pPr>
      <w:rPr>
        <w:rFonts w:ascii="Symbol" w:hAnsi="Symbol" w:hint="default"/>
      </w:rPr>
    </w:lvl>
    <w:lvl w:ilvl="4" w:tplc="0C090003" w:tentative="1">
      <w:start w:val="1"/>
      <w:numFmt w:val="bullet"/>
      <w:lvlText w:val="o"/>
      <w:lvlJc w:val="left"/>
      <w:pPr>
        <w:ind w:left="4060" w:hanging="360"/>
      </w:pPr>
      <w:rPr>
        <w:rFonts w:ascii="Courier New" w:hAnsi="Courier New" w:cs="Courier New" w:hint="default"/>
      </w:rPr>
    </w:lvl>
    <w:lvl w:ilvl="5" w:tplc="0C090005" w:tentative="1">
      <w:start w:val="1"/>
      <w:numFmt w:val="bullet"/>
      <w:lvlText w:val=""/>
      <w:lvlJc w:val="left"/>
      <w:pPr>
        <w:ind w:left="4780" w:hanging="360"/>
      </w:pPr>
      <w:rPr>
        <w:rFonts w:ascii="Wingdings" w:hAnsi="Wingdings" w:hint="default"/>
      </w:rPr>
    </w:lvl>
    <w:lvl w:ilvl="6" w:tplc="0C090001" w:tentative="1">
      <w:start w:val="1"/>
      <w:numFmt w:val="bullet"/>
      <w:lvlText w:val=""/>
      <w:lvlJc w:val="left"/>
      <w:pPr>
        <w:ind w:left="5500" w:hanging="360"/>
      </w:pPr>
      <w:rPr>
        <w:rFonts w:ascii="Symbol" w:hAnsi="Symbol" w:hint="default"/>
      </w:rPr>
    </w:lvl>
    <w:lvl w:ilvl="7" w:tplc="0C090003" w:tentative="1">
      <w:start w:val="1"/>
      <w:numFmt w:val="bullet"/>
      <w:lvlText w:val="o"/>
      <w:lvlJc w:val="left"/>
      <w:pPr>
        <w:ind w:left="6220" w:hanging="360"/>
      </w:pPr>
      <w:rPr>
        <w:rFonts w:ascii="Courier New" w:hAnsi="Courier New" w:cs="Courier New" w:hint="default"/>
      </w:rPr>
    </w:lvl>
    <w:lvl w:ilvl="8" w:tplc="0C090005" w:tentative="1">
      <w:start w:val="1"/>
      <w:numFmt w:val="bullet"/>
      <w:lvlText w:val=""/>
      <w:lvlJc w:val="left"/>
      <w:pPr>
        <w:ind w:left="6940" w:hanging="360"/>
      </w:pPr>
      <w:rPr>
        <w:rFonts w:ascii="Wingdings" w:hAnsi="Wingdings" w:hint="default"/>
      </w:rPr>
    </w:lvl>
  </w:abstractNum>
  <w:abstractNum w:abstractNumId="24">
    <w:nsid w:val="41E64BBF"/>
    <w:multiLevelType w:val="multilevel"/>
    <w:tmpl w:val="3AC0381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nsid w:val="4392076C"/>
    <w:multiLevelType w:val="multilevel"/>
    <w:tmpl w:val="F45E836C"/>
    <w:lvl w:ilvl="0">
      <w:start w:val="1"/>
      <w:numFmt w:val="lowerRoman"/>
      <w:lvlText w:val="%1."/>
      <w:lvlJc w:val="right"/>
      <w:pPr>
        <w:ind w:left="720" w:firstLine="360"/>
      </w:pPr>
    </w:lvl>
    <w:lvl w:ilvl="1">
      <w:start w:val="1"/>
      <w:numFmt w:val="lowerRoman"/>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nsid w:val="45A34CCD"/>
    <w:multiLevelType w:val="hybridMultilevel"/>
    <w:tmpl w:val="16647F7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8A226E8"/>
    <w:multiLevelType w:val="hybridMultilevel"/>
    <w:tmpl w:val="8C2262D2"/>
    <w:lvl w:ilvl="0" w:tplc="0C090001">
      <w:start w:val="1"/>
      <w:numFmt w:val="bullet"/>
      <w:lvlText w:val=""/>
      <w:lvlJc w:val="left"/>
      <w:pPr>
        <w:ind w:left="1180" w:hanging="360"/>
      </w:pPr>
      <w:rPr>
        <w:rFonts w:ascii="Symbol" w:hAnsi="Symbol" w:hint="default"/>
      </w:rPr>
    </w:lvl>
    <w:lvl w:ilvl="1" w:tplc="0C090003" w:tentative="1">
      <w:start w:val="1"/>
      <w:numFmt w:val="bullet"/>
      <w:lvlText w:val="o"/>
      <w:lvlJc w:val="left"/>
      <w:pPr>
        <w:ind w:left="1900" w:hanging="360"/>
      </w:pPr>
      <w:rPr>
        <w:rFonts w:ascii="Courier New" w:hAnsi="Courier New" w:cs="Courier New" w:hint="default"/>
      </w:rPr>
    </w:lvl>
    <w:lvl w:ilvl="2" w:tplc="0C090005" w:tentative="1">
      <w:start w:val="1"/>
      <w:numFmt w:val="bullet"/>
      <w:lvlText w:val=""/>
      <w:lvlJc w:val="left"/>
      <w:pPr>
        <w:ind w:left="2620" w:hanging="360"/>
      </w:pPr>
      <w:rPr>
        <w:rFonts w:ascii="Wingdings" w:hAnsi="Wingdings" w:hint="default"/>
      </w:rPr>
    </w:lvl>
    <w:lvl w:ilvl="3" w:tplc="0C090001" w:tentative="1">
      <w:start w:val="1"/>
      <w:numFmt w:val="bullet"/>
      <w:lvlText w:val=""/>
      <w:lvlJc w:val="left"/>
      <w:pPr>
        <w:ind w:left="3340" w:hanging="360"/>
      </w:pPr>
      <w:rPr>
        <w:rFonts w:ascii="Symbol" w:hAnsi="Symbol" w:hint="default"/>
      </w:rPr>
    </w:lvl>
    <w:lvl w:ilvl="4" w:tplc="0C090003" w:tentative="1">
      <w:start w:val="1"/>
      <w:numFmt w:val="bullet"/>
      <w:lvlText w:val="o"/>
      <w:lvlJc w:val="left"/>
      <w:pPr>
        <w:ind w:left="4060" w:hanging="360"/>
      </w:pPr>
      <w:rPr>
        <w:rFonts w:ascii="Courier New" w:hAnsi="Courier New" w:cs="Courier New" w:hint="default"/>
      </w:rPr>
    </w:lvl>
    <w:lvl w:ilvl="5" w:tplc="0C090005" w:tentative="1">
      <w:start w:val="1"/>
      <w:numFmt w:val="bullet"/>
      <w:lvlText w:val=""/>
      <w:lvlJc w:val="left"/>
      <w:pPr>
        <w:ind w:left="4780" w:hanging="360"/>
      </w:pPr>
      <w:rPr>
        <w:rFonts w:ascii="Wingdings" w:hAnsi="Wingdings" w:hint="default"/>
      </w:rPr>
    </w:lvl>
    <w:lvl w:ilvl="6" w:tplc="0C090001" w:tentative="1">
      <w:start w:val="1"/>
      <w:numFmt w:val="bullet"/>
      <w:lvlText w:val=""/>
      <w:lvlJc w:val="left"/>
      <w:pPr>
        <w:ind w:left="5500" w:hanging="360"/>
      </w:pPr>
      <w:rPr>
        <w:rFonts w:ascii="Symbol" w:hAnsi="Symbol" w:hint="default"/>
      </w:rPr>
    </w:lvl>
    <w:lvl w:ilvl="7" w:tplc="0C090003" w:tentative="1">
      <w:start w:val="1"/>
      <w:numFmt w:val="bullet"/>
      <w:lvlText w:val="o"/>
      <w:lvlJc w:val="left"/>
      <w:pPr>
        <w:ind w:left="6220" w:hanging="360"/>
      </w:pPr>
      <w:rPr>
        <w:rFonts w:ascii="Courier New" w:hAnsi="Courier New" w:cs="Courier New" w:hint="default"/>
      </w:rPr>
    </w:lvl>
    <w:lvl w:ilvl="8" w:tplc="0C090005" w:tentative="1">
      <w:start w:val="1"/>
      <w:numFmt w:val="bullet"/>
      <w:lvlText w:val=""/>
      <w:lvlJc w:val="left"/>
      <w:pPr>
        <w:ind w:left="6940" w:hanging="360"/>
      </w:pPr>
      <w:rPr>
        <w:rFonts w:ascii="Wingdings" w:hAnsi="Wingdings" w:hint="default"/>
      </w:rPr>
    </w:lvl>
  </w:abstractNum>
  <w:abstractNum w:abstractNumId="28">
    <w:nsid w:val="49BD21BB"/>
    <w:multiLevelType w:val="hybridMultilevel"/>
    <w:tmpl w:val="79F4E24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4A5B400D"/>
    <w:multiLevelType w:val="hybridMultilevel"/>
    <w:tmpl w:val="0DAA6F26"/>
    <w:lvl w:ilvl="0" w:tplc="0C09000F">
      <w:start w:val="1"/>
      <w:numFmt w:val="decimal"/>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nsid w:val="4C105241"/>
    <w:multiLevelType w:val="hybridMultilevel"/>
    <w:tmpl w:val="9836D9A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4C3D01B8"/>
    <w:multiLevelType w:val="hybridMultilevel"/>
    <w:tmpl w:val="51824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CF21346"/>
    <w:multiLevelType w:val="hybridMultilevel"/>
    <w:tmpl w:val="52448A62"/>
    <w:lvl w:ilvl="0" w:tplc="3864BBDA">
      <w:start w:val="1"/>
      <w:numFmt w:val="decimal"/>
      <w:lvlText w:val="%1."/>
      <w:lvlJc w:val="left"/>
      <w:pPr>
        <w:ind w:left="720" w:hanging="360"/>
      </w:pPr>
      <w:rPr>
        <w:rFonts w:eastAsiaTheme="minorEastAsi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4D557FFC"/>
    <w:multiLevelType w:val="multilevel"/>
    <w:tmpl w:val="64DA74B2"/>
    <w:lvl w:ilvl="0">
      <w:start w:val="1"/>
      <w:numFmt w:val="lowerRoman"/>
      <w:lvlText w:val="%1."/>
      <w:lvlJc w:val="left"/>
      <w:pPr>
        <w:ind w:left="720" w:firstLine="360"/>
      </w:pPr>
    </w:lvl>
    <w:lvl w:ilvl="1">
      <w:start w:val="1"/>
      <w:numFmt w:val="bullet"/>
      <w:lvlText w:val="•"/>
      <w:lvlJc w:val="left"/>
      <w:pPr>
        <w:ind w:left="1800" w:firstLine="1080"/>
      </w:pPr>
      <w:rPr>
        <w:rFonts w:ascii="Arial" w:eastAsia="Arial" w:hAnsi="Arial" w:cs="Arial"/>
      </w:rPr>
    </w:lvl>
    <w:lvl w:ilvl="2">
      <w:start w:val="1"/>
      <w:numFmt w:val="decimal"/>
      <w:lvlText w:val="%3."/>
      <w:lvlJc w:val="left"/>
      <w:pPr>
        <w:ind w:left="270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4">
    <w:nsid w:val="4DF02C9A"/>
    <w:multiLevelType w:val="multilevel"/>
    <w:tmpl w:val="87762B58"/>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5">
    <w:nsid w:val="4F23291A"/>
    <w:multiLevelType w:val="hybridMultilevel"/>
    <w:tmpl w:val="EDA0C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1126CAD"/>
    <w:multiLevelType w:val="hybridMultilevel"/>
    <w:tmpl w:val="FD82F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4E640DD"/>
    <w:multiLevelType w:val="hybridMultilevel"/>
    <w:tmpl w:val="53D2F102"/>
    <w:lvl w:ilvl="0" w:tplc="0C090001">
      <w:start w:val="1"/>
      <w:numFmt w:val="bullet"/>
      <w:lvlText w:val=""/>
      <w:lvlJc w:val="left"/>
      <w:pPr>
        <w:ind w:left="1180" w:hanging="360"/>
      </w:pPr>
      <w:rPr>
        <w:rFonts w:ascii="Symbol" w:hAnsi="Symbol" w:hint="default"/>
      </w:rPr>
    </w:lvl>
    <w:lvl w:ilvl="1" w:tplc="0C090003" w:tentative="1">
      <w:start w:val="1"/>
      <w:numFmt w:val="bullet"/>
      <w:lvlText w:val="o"/>
      <w:lvlJc w:val="left"/>
      <w:pPr>
        <w:ind w:left="1900" w:hanging="360"/>
      </w:pPr>
      <w:rPr>
        <w:rFonts w:ascii="Courier New" w:hAnsi="Courier New" w:cs="Courier New" w:hint="default"/>
      </w:rPr>
    </w:lvl>
    <w:lvl w:ilvl="2" w:tplc="0C090005" w:tentative="1">
      <w:start w:val="1"/>
      <w:numFmt w:val="bullet"/>
      <w:lvlText w:val=""/>
      <w:lvlJc w:val="left"/>
      <w:pPr>
        <w:ind w:left="2620" w:hanging="360"/>
      </w:pPr>
      <w:rPr>
        <w:rFonts w:ascii="Wingdings" w:hAnsi="Wingdings" w:hint="default"/>
      </w:rPr>
    </w:lvl>
    <w:lvl w:ilvl="3" w:tplc="0C090001" w:tentative="1">
      <w:start w:val="1"/>
      <w:numFmt w:val="bullet"/>
      <w:lvlText w:val=""/>
      <w:lvlJc w:val="left"/>
      <w:pPr>
        <w:ind w:left="3340" w:hanging="360"/>
      </w:pPr>
      <w:rPr>
        <w:rFonts w:ascii="Symbol" w:hAnsi="Symbol" w:hint="default"/>
      </w:rPr>
    </w:lvl>
    <w:lvl w:ilvl="4" w:tplc="0C090003" w:tentative="1">
      <w:start w:val="1"/>
      <w:numFmt w:val="bullet"/>
      <w:lvlText w:val="o"/>
      <w:lvlJc w:val="left"/>
      <w:pPr>
        <w:ind w:left="4060" w:hanging="360"/>
      </w:pPr>
      <w:rPr>
        <w:rFonts w:ascii="Courier New" w:hAnsi="Courier New" w:cs="Courier New" w:hint="default"/>
      </w:rPr>
    </w:lvl>
    <w:lvl w:ilvl="5" w:tplc="0C090005" w:tentative="1">
      <w:start w:val="1"/>
      <w:numFmt w:val="bullet"/>
      <w:lvlText w:val=""/>
      <w:lvlJc w:val="left"/>
      <w:pPr>
        <w:ind w:left="4780" w:hanging="360"/>
      </w:pPr>
      <w:rPr>
        <w:rFonts w:ascii="Wingdings" w:hAnsi="Wingdings" w:hint="default"/>
      </w:rPr>
    </w:lvl>
    <w:lvl w:ilvl="6" w:tplc="0C090001" w:tentative="1">
      <w:start w:val="1"/>
      <w:numFmt w:val="bullet"/>
      <w:lvlText w:val=""/>
      <w:lvlJc w:val="left"/>
      <w:pPr>
        <w:ind w:left="5500" w:hanging="360"/>
      </w:pPr>
      <w:rPr>
        <w:rFonts w:ascii="Symbol" w:hAnsi="Symbol" w:hint="default"/>
      </w:rPr>
    </w:lvl>
    <w:lvl w:ilvl="7" w:tplc="0C090003" w:tentative="1">
      <w:start w:val="1"/>
      <w:numFmt w:val="bullet"/>
      <w:lvlText w:val="o"/>
      <w:lvlJc w:val="left"/>
      <w:pPr>
        <w:ind w:left="6220" w:hanging="360"/>
      </w:pPr>
      <w:rPr>
        <w:rFonts w:ascii="Courier New" w:hAnsi="Courier New" w:cs="Courier New" w:hint="default"/>
      </w:rPr>
    </w:lvl>
    <w:lvl w:ilvl="8" w:tplc="0C090005" w:tentative="1">
      <w:start w:val="1"/>
      <w:numFmt w:val="bullet"/>
      <w:lvlText w:val=""/>
      <w:lvlJc w:val="left"/>
      <w:pPr>
        <w:ind w:left="6940" w:hanging="360"/>
      </w:pPr>
      <w:rPr>
        <w:rFonts w:ascii="Wingdings" w:hAnsi="Wingdings" w:hint="default"/>
      </w:rPr>
    </w:lvl>
  </w:abstractNum>
  <w:abstractNum w:abstractNumId="38">
    <w:nsid w:val="55322012"/>
    <w:multiLevelType w:val="hybridMultilevel"/>
    <w:tmpl w:val="2730A832"/>
    <w:lvl w:ilvl="0" w:tplc="CEA8937C">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56E97DFD"/>
    <w:multiLevelType w:val="hybridMultilevel"/>
    <w:tmpl w:val="54DC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966694E"/>
    <w:multiLevelType w:val="hybridMultilevel"/>
    <w:tmpl w:val="B2423A66"/>
    <w:lvl w:ilvl="0" w:tplc="7F4058F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E6B0975"/>
    <w:multiLevelType w:val="hybridMultilevel"/>
    <w:tmpl w:val="012A024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2">
    <w:nsid w:val="5EA51EE4"/>
    <w:multiLevelType w:val="hybridMultilevel"/>
    <w:tmpl w:val="94F4F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5C32DE1"/>
    <w:multiLevelType w:val="hybridMultilevel"/>
    <w:tmpl w:val="E734620E"/>
    <w:lvl w:ilvl="0" w:tplc="0C090017">
      <w:start w:val="1"/>
      <w:numFmt w:val="lowerLetter"/>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4">
    <w:nsid w:val="76FB47AB"/>
    <w:multiLevelType w:val="hybridMultilevel"/>
    <w:tmpl w:val="49B2A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8D84661"/>
    <w:multiLevelType w:val="hybridMultilevel"/>
    <w:tmpl w:val="42345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9DB145A"/>
    <w:multiLevelType w:val="hybridMultilevel"/>
    <w:tmpl w:val="DF4E2F7C"/>
    <w:lvl w:ilvl="0" w:tplc="3864BBDA">
      <w:start w:val="1"/>
      <w:numFmt w:val="decimal"/>
      <w:lvlText w:val="%1."/>
      <w:lvlJc w:val="left"/>
      <w:pPr>
        <w:ind w:left="720" w:hanging="360"/>
      </w:pPr>
      <w:rPr>
        <w:rFonts w:eastAsiaTheme="minorEastAsi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7A3353CD"/>
    <w:multiLevelType w:val="hybridMultilevel"/>
    <w:tmpl w:val="F5E625A0"/>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AA67CFE"/>
    <w:multiLevelType w:val="multilevel"/>
    <w:tmpl w:val="FB406A9C"/>
    <w:lvl w:ilvl="0">
      <w:start w:val="3"/>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4"/>
  </w:num>
  <w:num w:numId="2">
    <w:abstractNumId w:val="1"/>
  </w:num>
  <w:num w:numId="3">
    <w:abstractNumId w:val="24"/>
  </w:num>
  <w:num w:numId="4">
    <w:abstractNumId w:val="33"/>
  </w:num>
  <w:num w:numId="5">
    <w:abstractNumId w:val="12"/>
  </w:num>
  <w:num w:numId="6">
    <w:abstractNumId w:val="4"/>
  </w:num>
  <w:num w:numId="7">
    <w:abstractNumId w:val="15"/>
  </w:num>
  <w:num w:numId="8">
    <w:abstractNumId w:val="48"/>
  </w:num>
  <w:num w:numId="9">
    <w:abstractNumId w:val="25"/>
  </w:num>
  <w:num w:numId="10">
    <w:abstractNumId w:val="13"/>
  </w:num>
  <w:num w:numId="11">
    <w:abstractNumId w:val="3"/>
  </w:num>
  <w:num w:numId="12">
    <w:abstractNumId w:val="39"/>
  </w:num>
  <w:num w:numId="13">
    <w:abstractNumId w:val="21"/>
  </w:num>
  <w:num w:numId="14">
    <w:abstractNumId w:val="35"/>
  </w:num>
  <w:num w:numId="15">
    <w:abstractNumId w:val="10"/>
  </w:num>
  <w:num w:numId="16">
    <w:abstractNumId w:val="43"/>
  </w:num>
  <w:num w:numId="17">
    <w:abstractNumId w:val="30"/>
  </w:num>
  <w:num w:numId="18">
    <w:abstractNumId w:val="2"/>
  </w:num>
  <w:num w:numId="19">
    <w:abstractNumId w:val="20"/>
  </w:num>
  <w:num w:numId="20">
    <w:abstractNumId w:val="5"/>
  </w:num>
  <w:num w:numId="21">
    <w:abstractNumId w:val="19"/>
  </w:num>
  <w:num w:numId="22">
    <w:abstractNumId w:val="7"/>
  </w:num>
  <w:num w:numId="23">
    <w:abstractNumId w:val="28"/>
  </w:num>
  <w:num w:numId="24">
    <w:abstractNumId w:val="44"/>
  </w:num>
  <w:num w:numId="25">
    <w:abstractNumId w:val="14"/>
  </w:num>
  <w:num w:numId="26">
    <w:abstractNumId w:val="47"/>
  </w:num>
  <w:num w:numId="27">
    <w:abstractNumId w:val="23"/>
  </w:num>
  <w:num w:numId="28">
    <w:abstractNumId w:val="41"/>
  </w:num>
  <w:num w:numId="29">
    <w:abstractNumId w:val="8"/>
  </w:num>
  <w:num w:numId="30">
    <w:abstractNumId w:val="16"/>
  </w:num>
  <w:num w:numId="31">
    <w:abstractNumId w:val="37"/>
  </w:num>
  <w:num w:numId="32">
    <w:abstractNumId w:val="9"/>
  </w:num>
  <w:num w:numId="33">
    <w:abstractNumId w:val="11"/>
  </w:num>
  <w:num w:numId="34">
    <w:abstractNumId w:val="42"/>
  </w:num>
  <w:num w:numId="35">
    <w:abstractNumId w:val="27"/>
  </w:num>
  <w:num w:numId="36">
    <w:abstractNumId w:val="0"/>
  </w:num>
  <w:num w:numId="37">
    <w:abstractNumId w:val="40"/>
  </w:num>
  <w:num w:numId="38">
    <w:abstractNumId w:val="17"/>
  </w:num>
  <w:num w:numId="39">
    <w:abstractNumId w:val="18"/>
  </w:num>
  <w:num w:numId="40">
    <w:abstractNumId w:val="31"/>
  </w:num>
  <w:num w:numId="41">
    <w:abstractNumId w:val="22"/>
  </w:num>
  <w:num w:numId="42">
    <w:abstractNumId w:val="45"/>
  </w:num>
  <w:num w:numId="43">
    <w:abstractNumId w:val="6"/>
  </w:num>
  <w:num w:numId="44">
    <w:abstractNumId w:val="26"/>
  </w:num>
  <w:num w:numId="45">
    <w:abstractNumId w:val="36"/>
  </w:num>
  <w:num w:numId="46">
    <w:abstractNumId w:val="32"/>
  </w:num>
  <w:num w:numId="47">
    <w:abstractNumId w:val="46"/>
  </w:num>
  <w:num w:numId="48">
    <w:abstractNumId w:val="29"/>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C0831"/>
    <w:rsid w:val="00003E8A"/>
    <w:rsid w:val="00010587"/>
    <w:rsid w:val="000251D9"/>
    <w:rsid w:val="0003116D"/>
    <w:rsid w:val="000328E4"/>
    <w:rsid w:val="00097461"/>
    <w:rsid w:val="000C0831"/>
    <w:rsid w:val="000C313E"/>
    <w:rsid w:val="000E1E50"/>
    <w:rsid w:val="0015642A"/>
    <w:rsid w:val="00181E03"/>
    <w:rsid w:val="00184297"/>
    <w:rsid w:val="001A1C62"/>
    <w:rsid w:val="001E0DF1"/>
    <w:rsid w:val="002551BD"/>
    <w:rsid w:val="00265CB5"/>
    <w:rsid w:val="002C1DCF"/>
    <w:rsid w:val="00363EDD"/>
    <w:rsid w:val="003C42CD"/>
    <w:rsid w:val="003E4863"/>
    <w:rsid w:val="00443835"/>
    <w:rsid w:val="004511CF"/>
    <w:rsid w:val="00487293"/>
    <w:rsid w:val="004E087B"/>
    <w:rsid w:val="00510FB7"/>
    <w:rsid w:val="00523501"/>
    <w:rsid w:val="005B324B"/>
    <w:rsid w:val="005C1B79"/>
    <w:rsid w:val="006015DB"/>
    <w:rsid w:val="006124F1"/>
    <w:rsid w:val="00620DF8"/>
    <w:rsid w:val="006333E0"/>
    <w:rsid w:val="00633C3A"/>
    <w:rsid w:val="00644947"/>
    <w:rsid w:val="0066664A"/>
    <w:rsid w:val="006A784D"/>
    <w:rsid w:val="006B3599"/>
    <w:rsid w:val="006C34C7"/>
    <w:rsid w:val="00737184"/>
    <w:rsid w:val="007635C6"/>
    <w:rsid w:val="007747A3"/>
    <w:rsid w:val="00781F7E"/>
    <w:rsid w:val="007A0E9E"/>
    <w:rsid w:val="007D6E6B"/>
    <w:rsid w:val="007E3373"/>
    <w:rsid w:val="00801166"/>
    <w:rsid w:val="00807C45"/>
    <w:rsid w:val="008272C1"/>
    <w:rsid w:val="008306D7"/>
    <w:rsid w:val="00881789"/>
    <w:rsid w:val="008B6BCA"/>
    <w:rsid w:val="008F267F"/>
    <w:rsid w:val="00907FAF"/>
    <w:rsid w:val="00980280"/>
    <w:rsid w:val="00994B45"/>
    <w:rsid w:val="009A2908"/>
    <w:rsid w:val="009D5B21"/>
    <w:rsid w:val="00A42C26"/>
    <w:rsid w:val="00A8234F"/>
    <w:rsid w:val="00AB17F0"/>
    <w:rsid w:val="00AB2A93"/>
    <w:rsid w:val="00AC7719"/>
    <w:rsid w:val="00B069B1"/>
    <w:rsid w:val="00B10FCE"/>
    <w:rsid w:val="00B5142E"/>
    <w:rsid w:val="00B70CF4"/>
    <w:rsid w:val="00B954D8"/>
    <w:rsid w:val="00BA2A45"/>
    <w:rsid w:val="00C10EB0"/>
    <w:rsid w:val="00CB53F2"/>
    <w:rsid w:val="00CC5502"/>
    <w:rsid w:val="00D51B33"/>
    <w:rsid w:val="00D56CEF"/>
    <w:rsid w:val="00D83D2B"/>
    <w:rsid w:val="00D87272"/>
    <w:rsid w:val="00E02180"/>
    <w:rsid w:val="00E075EE"/>
    <w:rsid w:val="00E84886"/>
    <w:rsid w:val="00E922F4"/>
    <w:rsid w:val="00F37013"/>
    <w:rsid w:val="00FC739A"/>
    <w:rsid w:val="00FD54E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B87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81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E03"/>
    <w:rPr>
      <w:rFonts w:ascii="Tahoma" w:hAnsi="Tahoma" w:cs="Tahoma"/>
      <w:sz w:val="16"/>
      <w:szCs w:val="16"/>
    </w:rPr>
  </w:style>
  <w:style w:type="paragraph" w:styleId="Header">
    <w:name w:val="header"/>
    <w:basedOn w:val="Normal"/>
    <w:link w:val="HeaderChar"/>
    <w:uiPriority w:val="99"/>
    <w:unhideWhenUsed/>
    <w:rsid w:val="00E021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02180"/>
  </w:style>
  <w:style w:type="paragraph" w:styleId="Footer">
    <w:name w:val="footer"/>
    <w:basedOn w:val="Normal"/>
    <w:link w:val="FooterChar"/>
    <w:uiPriority w:val="99"/>
    <w:unhideWhenUsed/>
    <w:rsid w:val="00E021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02180"/>
  </w:style>
  <w:style w:type="paragraph" w:customStyle="1" w:styleId="EMDocumentHeading">
    <w:name w:val="EM Document Heading"/>
    <w:basedOn w:val="Normal"/>
    <w:rsid w:val="000C313E"/>
    <w:pPr>
      <w:spacing w:after="400"/>
    </w:pPr>
    <w:rPr>
      <w:rFonts w:ascii="Arial" w:eastAsia="Georgia" w:hAnsi="Arial" w:cs="Georgia"/>
      <w:color w:val="187891"/>
      <w:sz w:val="40"/>
      <w:szCs w:val="40"/>
    </w:rPr>
  </w:style>
  <w:style w:type="paragraph" w:customStyle="1" w:styleId="EMTableBodyCopy">
    <w:name w:val="EM Table Body Copy"/>
    <w:basedOn w:val="Normal"/>
    <w:rsid w:val="00633C3A"/>
    <w:pPr>
      <w:spacing w:after="0" w:line="240" w:lineRule="auto"/>
      <w:ind w:left="60"/>
    </w:pPr>
    <w:rPr>
      <w:rFonts w:ascii="Arial" w:eastAsia="Georgia" w:hAnsi="Arial" w:cs="Georgia"/>
      <w:color w:val="080908"/>
      <w:sz w:val="20"/>
    </w:rPr>
  </w:style>
  <w:style w:type="paragraph" w:customStyle="1" w:styleId="EMTableHeading">
    <w:name w:val="EM Table Heading"/>
    <w:basedOn w:val="Normal"/>
    <w:rsid w:val="000C313E"/>
    <w:pPr>
      <w:spacing w:before="240" w:after="0" w:line="240" w:lineRule="auto"/>
      <w:jc w:val="center"/>
    </w:pPr>
    <w:rPr>
      <w:rFonts w:ascii="Arial" w:hAnsi="Arial"/>
      <w:color w:val="080908"/>
      <w:sz w:val="16"/>
      <w:szCs w:val="16"/>
    </w:rPr>
  </w:style>
  <w:style w:type="paragraph" w:customStyle="1" w:styleId="EMBodyCopy">
    <w:name w:val="EM Body Copy"/>
    <w:basedOn w:val="Normal"/>
    <w:rsid w:val="000C313E"/>
    <w:rPr>
      <w:rFonts w:ascii="Arial" w:eastAsia="Georgia" w:hAnsi="Arial" w:cs="Georgia"/>
      <w:color w:val="080908"/>
      <w:sz w:val="20"/>
    </w:rPr>
  </w:style>
  <w:style w:type="paragraph" w:customStyle="1" w:styleId="EMFooter">
    <w:name w:val="EM Footer"/>
    <w:basedOn w:val="Normal"/>
    <w:rsid w:val="000C313E"/>
    <w:pPr>
      <w:tabs>
        <w:tab w:val="right" w:pos="8647"/>
      </w:tabs>
    </w:pPr>
    <w:rPr>
      <w:rFonts w:ascii="Arial" w:eastAsia="Georgia" w:hAnsi="Arial" w:cs="Georgia"/>
      <w:color w:val="7D7F7B"/>
      <w:sz w:val="16"/>
      <w:szCs w:val="16"/>
    </w:rPr>
  </w:style>
  <w:style w:type="paragraph" w:customStyle="1" w:styleId="EMHeading1">
    <w:name w:val="EM Heading 1"/>
    <w:basedOn w:val="EMDocumentHeading"/>
    <w:rsid w:val="00AB2A93"/>
    <w:pPr>
      <w:spacing w:after="100" w:line="240" w:lineRule="auto"/>
    </w:pPr>
    <w:rPr>
      <w:sz w:val="30"/>
      <w:lang w:eastAsia="en-US"/>
    </w:rPr>
  </w:style>
  <w:style w:type="paragraph" w:customStyle="1" w:styleId="EMInsideTableHeading">
    <w:name w:val="EM Inside Table Heading"/>
    <w:basedOn w:val="EMHeading1"/>
    <w:rsid w:val="00633C3A"/>
    <w:pPr>
      <w:spacing w:before="300"/>
      <w:ind w:left="60"/>
    </w:pPr>
    <w:rPr>
      <w:sz w:val="24"/>
    </w:rPr>
  </w:style>
  <w:style w:type="paragraph" w:customStyle="1" w:styleId="EMBullet">
    <w:name w:val="EM Bullet"/>
    <w:basedOn w:val="EMBodyCopy"/>
    <w:rsid w:val="00B069B1"/>
    <w:pPr>
      <w:numPr>
        <w:numId w:val="2"/>
      </w:numPr>
      <w:spacing w:after="100" w:line="240" w:lineRule="auto"/>
      <w:ind w:left="357" w:hanging="357"/>
    </w:pPr>
    <w:rPr>
      <w:lang w:eastAsia="en-US"/>
    </w:rPr>
  </w:style>
  <w:style w:type="table" w:styleId="TableGrid">
    <w:name w:val="Table Grid"/>
    <w:basedOn w:val="TableNormal"/>
    <w:uiPriority w:val="59"/>
    <w:rsid w:val="00032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3E48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486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EMHeading2">
    <w:name w:val="EM Heading 2"/>
    <w:basedOn w:val="EMHeading1"/>
    <w:rsid w:val="00B954D8"/>
    <w:rPr>
      <w:color w:val="080908"/>
      <w:sz w:val="26"/>
    </w:rPr>
  </w:style>
  <w:style w:type="paragraph" w:customStyle="1" w:styleId="EMBodyCopyNoSpacing">
    <w:name w:val="EM Body Copy No Spacing"/>
    <w:basedOn w:val="EMBodyCopy"/>
    <w:rsid w:val="00B954D8"/>
    <w:pPr>
      <w:spacing w:after="60"/>
    </w:pPr>
  </w:style>
  <w:style w:type="table" w:customStyle="1" w:styleId="TableGrid1">
    <w:name w:val="Table Grid1"/>
    <w:basedOn w:val="TableNormal"/>
    <w:next w:val="TableGrid"/>
    <w:uiPriority w:val="59"/>
    <w:rsid w:val="00B954D8"/>
    <w:pPr>
      <w:spacing w:after="0" w:line="240" w:lineRule="auto"/>
    </w:pPr>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54D8"/>
    <w:pPr>
      <w:ind w:left="720"/>
      <w:contextualSpacing/>
    </w:pPr>
    <w:rPr>
      <w:rFonts w:asciiTheme="minorHAnsi" w:eastAsiaTheme="minorHAnsi" w:hAnsiTheme="minorHAnsi" w:cstheme="minorBidi"/>
      <w:color w:val="auto"/>
      <w:szCs w:val="22"/>
      <w:lang w:eastAsia="en-US"/>
    </w:rPr>
  </w:style>
  <w:style w:type="character" w:styleId="Hyperlink">
    <w:name w:val="Hyperlink"/>
    <w:basedOn w:val="DefaultParagraphFont"/>
    <w:uiPriority w:val="99"/>
    <w:unhideWhenUsed/>
    <w:rsid w:val="00B954D8"/>
    <w:rPr>
      <w:color w:val="0000FF" w:themeColor="hyperlink"/>
      <w:u w:val="single"/>
    </w:rPr>
  </w:style>
  <w:style w:type="paragraph" w:styleId="NormalWeb">
    <w:name w:val="Normal (Web)"/>
    <w:basedOn w:val="Normal"/>
    <w:uiPriority w:val="99"/>
    <w:unhideWhenUsed/>
    <w:rsid w:val="00B954D8"/>
    <w:pPr>
      <w:spacing w:before="125" w:after="188" w:line="240" w:lineRule="auto"/>
    </w:pPr>
    <w:rPr>
      <w:rFonts w:ascii="Times New Roman" w:eastAsia="Times New Roman" w:hAnsi="Times New Roman" w:cs="Times New Roman"/>
      <w:color w:val="auto"/>
      <w:sz w:val="24"/>
      <w:szCs w:val="24"/>
    </w:rPr>
  </w:style>
  <w:style w:type="paragraph" w:customStyle="1" w:styleId="EMInsideTableBold">
    <w:name w:val="EM Inside Table Bold"/>
    <w:basedOn w:val="Normal"/>
    <w:rsid w:val="00B954D8"/>
    <w:pPr>
      <w:spacing w:before="60" w:after="100" w:line="240" w:lineRule="auto"/>
      <w:ind w:left="181"/>
    </w:pPr>
    <w:rPr>
      <w:rFonts w:ascii="Arial" w:eastAsia="Georgia" w:hAnsi="Arial" w:cs="Georgia"/>
      <w:b/>
      <w:color w:val="auto"/>
      <w:sz w:val="20"/>
      <w:szCs w:val="40"/>
      <w:lang w:eastAsia="en-US"/>
    </w:rPr>
  </w:style>
  <w:style w:type="table" w:customStyle="1" w:styleId="TableGrid2">
    <w:name w:val="Table Grid2"/>
    <w:basedOn w:val="TableNormal"/>
    <w:next w:val="TableGrid"/>
    <w:uiPriority w:val="59"/>
    <w:rsid w:val="00AB17F0"/>
    <w:pPr>
      <w:spacing w:after="0" w:line="240" w:lineRule="auto"/>
    </w:pPr>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81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E03"/>
    <w:rPr>
      <w:rFonts w:ascii="Tahoma" w:hAnsi="Tahoma" w:cs="Tahoma"/>
      <w:sz w:val="16"/>
      <w:szCs w:val="16"/>
    </w:rPr>
  </w:style>
  <w:style w:type="paragraph" w:styleId="Header">
    <w:name w:val="header"/>
    <w:basedOn w:val="Normal"/>
    <w:link w:val="HeaderChar"/>
    <w:uiPriority w:val="99"/>
    <w:unhideWhenUsed/>
    <w:rsid w:val="00E021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02180"/>
  </w:style>
  <w:style w:type="paragraph" w:styleId="Footer">
    <w:name w:val="footer"/>
    <w:basedOn w:val="Normal"/>
    <w:link w:val="FooterChar"/>
    <w:uiPriority w:val="99"/>
    <w:unhideWhenUsed/>
    <w:rsid w:val="00E021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02180"/>
  </w:style>
  <w:style w:type="paragraph" w:customStyle="1" w:styleId="EMDocumentHeading">
    <w:name w:val="EM Document Heading"/>
    <w:basedOn w:val="Normal"/>
    <w:rsid w:val="000C313E"/>
    <w:pPr>
      <w:spacing w:after="400"/>
    </w:pPr>
    <w:rPr>
      <w:rFonts w:ascii="Arial" w:eastAsia="Georgia" w:hAnsi="Arial" w:cs="Georgia"/>
      <w:color w:val="187891"/>
      <w:sz w:val="40"/>
      <w:szCs w:val="40"/>
    </w:rPr>
  </w:style>
  <w:style w:type="paragraph" w:customStyle="1" w:styleId="EMTableBodyCopy">
    <w:name w:val="EM Table Body Copy"/>
    <w:basedOn w:val="Normal"/>
    <w:rsid w:val="00633C3A"/>
    <w:pPr>
      <w:spacing w:after="0" w:line="240" w:lineRule="auto"/>
      <w:ind w:left="60"/>
    </w:pPr>
    <w:rPr>
      <w:rFonts w:ascii="Arial" w:eastAsia="Georgia" w:hAnsi="Arial" w:cs="Georgia"/>
      <w:color w:val="080908"/>
      <w:sz w:val="20"/>
    </w:rPr>
  </w:style>
  <w:style w:type="paragraph" w:customStyle="1" w:styleId="EMTableHeading">
    <w:name w:val="EM Table Heading"/>
    <w:basedOn w:val="Normal"/>
    <w:rsid w:val="000C313E"/>
    <w:pPr>
      <w:spacing w:before="240" w:after="0" w:line="240" w:lineRule="auto"/>
      <w:jc w:val="center"/>
    </w:pPr>
    <w:rPr>
      <w:rFonts w:ascii="Arial" w:hAnsi="Arial"/>
      <w:color w:val="080908"/>
      <w:sz w:val="16"/>
      <w:szCs w:val="16"/>
    </w:rPr>
  </w:style>
  <w:style w:type="paragraph" w:customStyle="1" w:styleId="EMBodyCopy">
    <w:name w:val="EM Body Copy"/>
    <w:basedOn w:val="Normal"/>
    <w:rsid w:val="000C313E"/>
    <w:rPr>
      <w:rFonts w:ascii="Arial" w:eastAsia="Georgia" w:hAnsi="Arial" w:cs="Georgia"/>
      <w:color w:val="080908"/>
      <w:sz w:val="20"/>
    </w:rPr>
  </w:style>
  <w:style w:type="paragraph" w:customStyle="1" w:styleId="EMFooter">
    <w:name w:val="EM Footer"/>
    <w:basedOn w:val="Normal"/>
    <w:rsid w:val="000C313E"/>
    <w:pPr>
      <w:tabs>
        <w:tab w:val="right" w:pos="8647"/>
      </w:tabs>
    </w:pPr>
    <w:rPr>
      <w:rFonts w:ascii="Arial" w:eastAsia="Georgia" w:hAnsi="Arial" w:cs="Georgia"/>
      <w:color w:val="7D7F7B"/>
      <w:sz w:val="16"/>
      <w:szCs w:val="16"/>
    </w:rPr>
  </w:style>
  <w:style w:type="paragraph" w:customStyle="1" w:styleId="EMHeading1">
    <w:name w:val="EM Heading 1"/>
    <w:basedOn w:val="EMDocumentHeading"/>
    <w:rsid w:val="00AB2A93"/>
    <w:pPr>
      <w:spacing w:after="100" w:line="240" w:lineRule="auto"/>
    </w:pPr>
    <w:rPr>
      <w:sz w:val="30"/>
      <w:lang w:eastAsia="en-US"/>
    </w:rPr>
  </w:style>
  <w:style w:type="paragraph" w:customStyle="1" w:styleId="EMInsideTableHeading">
    <w:name w:val="EM Inside Table Heading"/>
    <w:basedOn w:val="EMHeading1"/>
    <w:rsid w:val="00633C3A"/>
    <w:pPr>
      <w:spacing w:before="300"/>
      <w:ind w:left="60"/>
    </w:pPr>
    <w:rPr>
      <w:sz w:val="24"/>
    </w:rPr>
  </w:style>
  <w:style w:type="paragraph" w:customStyle="1" w:styleId="EMBullet">
    <w:name w:val="EM Bullet"/>
    <w:basedOn w:val="EMBodyCopy"/>
    <w:rsid w:val="00B069B1"/>
    <w:pPr>
      <w:numPr>
        <w:numId w:val="2"/>
      </w:numPr>
      <w:spacing w:after="100" w:line="240" w:lineRule="auto"/>
      <w:ind w:left="357" w:hanging="357"/>
    </w:pPr>
    <w:rPr>
      <w:lang w:eastAsia="en-US"/>
    </w:rPr>
  </w:style>
  <w:style w:type="table" w:styleId="TableGrid">
    <w:name w:val="Table Grid"/>
    <w:basedOn w:val="TableNormal"/>
    <w:uiPriority w:val="59"/>
    <w:rsid w:val="00032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3E48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486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EMHeading2">
    <w:name w:val="EM Heading 2"/>
    <w:basedOn w:val="EMHeading1"/>
    <w:rsid w:val="00B954D8"/>
    <w:rPr>
      <w:color w:val="080908"/>
      <w:sz w:val="26"/>
    </w:rPr>
  </w:style>
  <w:style w:type="paragraph" w:customStyle="1" w:styleId="EMBodyCopyNoSpacing">
    <w:name w:val="EM Body Copy No Spacing"/>
    <w:basedOn w:val="EMBodyCopy"/>
    <w:rsid w:val="00B954D8"/>
    <w:pPr>
      <w:spacing w:after="60"/>
    </w:pPr>
  </w:style>
  <w:style w:type="table" w:customStyle="1" w:styleId="TableGrid1">
    <w:name w:val="Table Grid1"/>
    <w:basedOn w:val="TableNormal"/>
    <w:next w:val="TableGrid"/>
    <w:uiPriority w:val="59"/>
    <w:rsid w:val="00B954D8"/>
    <w:pPr>
      <w:spacing w:after="0" w:line="240" w:lineRule="auto"/>
    </w:pPr>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54D8"/>
    <w:pPr>
      <w:ind w:left="720"/>
      <w:contextualSpacing/>
    </w:pPr>
    <w:rPr>
      <w:rFonts w:asciiTheme="minorHAnsi" w:eastAsiaTheme="minorHAnsi" w:hAnsiTheme="minorHAnsi" w:cstheme="minorBidi"/>
      <w:color w:val="auto"/>
      <w:szCs w:val="22"/>
      <w:lang w:eastAsia="en-US"/>
    </w:rPr>
  </w:style>
  <w:style w:type="character" w:styleId="Hyperlink">
    <w:name w:val="Hyperlink"/>
    <w:basedOn w:val="DefaultParagraphFont"/>
    <w:uiPriority w:val="99"/>
    <w:unhideWhenUsed/>
    <w:rsid w:val="00B954D8"/>
    <w:rPr>
      <w:color w:val="0000FF" w:themeColor="hyperlink"/>
      <w:u w:val="single"/>
    </w:rPr>
  </w:style>
  <w:style w:type="paragraph" w:styleId="NormalWeb">
    <w:name w:val="Normal (Web)"/>
    <w:basedOn w:val="Normal"/>
    <w:uiPriority w:val="99"/>
    <w:unhideWhenUsed/>
    <w:rsid w:val="00B954D8"/>
    <w:pPr>
      <w:spacing w:before="125" w:after="188" w:line="240" w:lineRule="auto"/>
    </w:pPr>
    <w:rPr>
      <w:rFonts w:ascii="Times New Roman" w:eastAsia="Times New Roman" w:hAnsi="Times New Roman" w:cs="Times New Roman"/>
      <w:color w:val="auto"/>
      <w:sz w:val="24"/>
      <w:szCs w:val="24"/>
    </w:rPr>
  </w:style>
  <w:style w:type="paragraph" w:customStyle="1" w:styleId="EMInsideTableBold">
    <w:name w:val="EM Inside Table Bold"/>
    <w:basedOn w:val="Normal"/>
    <w:rsid w:val="00B954D8"/>
    <w:pPr>
      <w:spacing w:before="60" w:after="100" w:line="240" w:lineRule="auto"/>
      <w:ind w:left="181"/>
    </w:pPr>
    <w:rPr>
      <w:rFonts w:ascii="Arial" w:eastAsia="Georgia" w:hAnsi="Arial" w:cs="Georgia"/>
      <w:b/>
      <w:color w:val="auto"/>
      <w:sz w:val="20"/>
      <w:szCs w:val="40"/>
      <w:lang w:eastAsia="en-US"/>
    </w:rPr>
  </w:style>
  <w:style w:type="table" w:customStyle="1" w:styleId="TableGrid2">
    <w:name w:val="Table Grid2"/>
    <w:basedOn w:val="TableNormal"/>
    <w:next w:val="TableGrid"/>
    <w:uiPriority w:val="59"/>
    <w:rsid w:val="00AB17F0"/>
    <w:pPr>
      <w:spacing w:after="0" w:line="240" w:lineRule="auto"/>
    </w:pPr>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orkcover.nsw.gov.au/formspublications/publications/Pages/WC04951_SeriousAboutSafeBusinessWorkersCompensat_.aspx" TargetMode="External"/><Relationship Id="rId18" Type="http://schemas.microsoft.com/office/2007/relationships/diagramDrawing" Target="diagrams/drawing1.xml"/><Relationship Id="rId26" Type="http://schemas.openxmlformats.org/officeDocument/2006/relationships/hyperlink" Target="http://www.workcover.nsw.gov.au/NEWLEGISLATION2012/ASAFEWORKPLACE/HEALTHANDSAFETYREPRESENTATIVES/Pages/Callfornominees.aspx" TargetMode="External"/><Relationship Id="rId3" Type="http://schemas.openxmlformats.org/officeDocument/2006/relationships/styles" Target="styles.xml"/><Relationship Id="rId21" Type="http://schemas.openxmlformats.org/officeDocument/2006/relationships/hyperlink" Target="http://www.workcover.nsw.gov.au/newlegislation2012/Asafeworkplace/Healthandsafetyrepresentatives/Functionsandpowersofhealthandsafetyrepresentatives"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workcover.nsw.gov.au/newlegislation2012/Employersandbusinesses/Pages/dutiesofapersonconductingabusinessorundertaking.aspx" TargetMode="External"/><Relationship Id="rId17" Type="http://schemas.openxmlformats.org/officeDocument/2006/relationships/diagramColors" Target="diagrams/colors1.xml"/><Relationship Id="rId25" Type="http://schemas.openxmlformats.org/officeDocument/2006/relationships/hyperlink" Target="http://www.workcover.nsw.gov.au/newlegislation2012/Asafeworkplace/Healthandsafetyrepresentatives/Electingahealthandsafetyrepresentative"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http://www.workcover.nsw.gov.au/NEWLEGISLATION2012/ASAFEWORKPLACE/HEALTHANDSAFETYREPRESENTATIVES/Pages/RegulatorapprovedHSRtraining.aspx" TargetMode="External"/><Relationship Id="rId29" Type="http://schemas.openxmlformats.org/officeDocument/2006/relationships/hyperlink" Target="http://www.legislation.nsw.gov.au/fragview/inforce/act+10+2011+pt.5+0+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orkcover.nsw.gov.au/newlegislation2012/Asafeworkplace/consultation" TargetMode="External"/><Relationship Id="rId24" Type="http://schemas.openxmlformats.org/officeDocument/2006/relationships/hyperlink" Target="http://www.workcover.nsw.gov.au/newlegislation2012/WhatsnewforNSW/Personsconductingabusinessorundertaking"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hyperlink" Target="http://www.workcover.nsw.gov.au/NEWLEGISLATION2012/ASAFEWORKPLACE/HEALTHANDSAFETYREPRESENTATIVES/Pages/Benefitsofhealthandsafetyrepresentatives.aspx" TargetMode="External"/><Relationship Id="rId28" Type="http://schemas.openxmlformats.org/officeDocument/2006/relationships/hyperlink" Target="http://www.workcover.nsw.gov.au/newlegislation2012/Directorsandofficers/Pages/Definitionofanofficer.aspx" TargetMode="External"/><Relationship Id="rId36" Type="http://schemas.openxmlformats.org/officeDocument/2006/relationships/theme" Target="theme/theme1.xml"/><Relationship Id="rId10" Type="http://schemas.openxmlformats.org/officeDocument/2006/relationships/hyperlink" Target="http://www.workcover.nsw.gov.au/newlegislation2012/Directorsandofficers" TargetMode="External"/><Relationship Id="rId19" Type="http://schemas.openxmlformats.org/officeDocument/2006/relationships/hyperlink" Target="http://www.workcover.nsw.gov.au/newlegislation2012/Asafeworkplace/Healthandsafetyrepresentatives/Agreementonworkgroups"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orkcover.nsw.gov.au/newlegislation2012/Employersandbusinesses/Pages/personconductingabusinessorundertaking.aspx" TargetMode="External"/><Relationship Id="rId14" Type="http://schemas.openxmlformats.org/officeDocument/2006/relationships/diagramData" Target="diagrams/data1.xml"/><Relationship Id="rId22" Type="http://schemas.openxmlformats.org/officeDocument/2006/relationships/hyperlink" Target="http://www.legislation.nsw.gov.au/maintop/view/inforce/act+10+2011+cd+0+N" TargetMode="External"/><Relationship Id="rId27" Type="http://schemas.openxmlformats.org/officeDocument/2006/relationships/hyperlink" Target="http://www.workcover.nsw.gov.au/newlegislation2012/WhatsnewforNSW/Personsconductingabusinessorundertaking" TargetMode="External"/><Relationship Id="rId30" Type="http://schemas.openxmlformats.org/officeDocument/2006/relationships/hyperlink" Target="http://www.workcover.nsw.gov.au/newlegislation2012/Employersandbusinesses/Pages/personconductingabusinessorundertaking.aspx"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A50A1C-D018-43D2-8BAE-C76F86285DA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AU"/>
        </a:p>
      </dgm:t>
    </dgm:pt>
    <dgm:pt modelId="{9C7D8AE8-4243-47F6-BF8E-7568D22DF678}">
      <dgm:prSet phldrT="[Text]" custT="1"/>
      <dgm:spPr>
        <a:xfrm>
          <a:off x="2304961" y="237117"/>
          <a:ext cx="1466785" cy="69856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sz="1400">
              <a:solidFill>
                <a:sysClr val="window" lastClr="FFFFFF"/>
              </a:solidFill>
              <a:latin typeface="Arial" panose="020B0604020202020204" pitchFamily="34" charset="0"/>
              <a:ea typeface="+mn-ea"/>
              <a:cs typeface="Arial" panose="020B0604020202020204" pitchFamily="34" charset="0"/>
            </a:rPr>
            <a:t>Officer's Due Diligence</a:t>
          </a:r>
        </a:p>
      </dgm:t>
    </dgm:pt>
    <dgm:pt modelId="{3647C010-EEBF-4E0C-800F-0B1A139C96CA}" type="parTrans" cxnId="{A6012EC8-4A6E-4157-A244-F8E2E4A883F8}">
      <dgm:prSet/>
      <dgm:spPr/>
      <dgm:t>
        <a:bodyPr/>
        <a:lstStyle/>
        <a:p>
          <a:endParaRPr lang="en-AU" sz="1000">
            <a:latin typeface="Arial" panose="020B0604020202020204" pitchFamily="34" charset="0"/>
            <a:cs typeface="Arial" panose="020B0604020202020204" pitchFamily="34" charset="0"/>
          </a:endParaRPr>
        </a:p>
      </dgm:t>
    </dgm:pt>
    <dgm:pt modelId="{04530E0B-A217-4E51-B31D-3C374FFA0093}" type="sibTrans" cxnId="{A6012EC8-4A6E-4157-A244-F8E2E4A883F8}">
      <dgm:prSet/>
      <dgm:spPr/>
      <dgm:t>
        <a:bodyPr/>
        <a:lstStyle/>
        <a:p>
          <a:endParaRPr lang="en-AU" sz="1000">
            <a:latin typeface="Arial" panose="020B0604020202020204" pitchFamily="34" charset="0"/>
            <a:cs typeface="Arial" panose="020B0604020202020204" pitchFamily="34" charset="0"/>
          </a:endParaRPr>
        </a:p>
      </dgm:t>
    </dgm:pt>
    <dgm:pt modelId="{53AF98C2-C1F9-435F-B41F-BE49DC380345}">
      <dgm:prSet phldrT="[Text]" custT="1"/>
      <dgm:spPr>
        <a:xfrm>
          <a:off x="519" y="1154158"/>
          <a:ext cx="1040354" cy="80791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sz="1000">
              <a:solidFill>
                <a:sysClr val="window" lastClr="FFFFFF"/>
              </a:solidFill>
              <a:latin typeface="Arial" panose="020B0604020202020204" pitchFamily="34" charset="0"/>
              <a:ea typeface="+mn-ea"/>
              <a:cs typeface="Arial" panose="020B0604020202020204" pitchFamily="34" charset="0"/>
            </a:rPr>
            <a:t>Nature of operations and associated risks and hazards</a:t>
          </a:r>
        </a:p>
      </dgm:t>
    </dgm:pt>
    <dgm:pt modelId="{C7E7951A-335D-466D-B1B3-E09E745C6477}" type="parTrans" cxnId="{9322F9DC-A87A-43CD-8117-182262B97E2C}">
      <dgm:prSet/>
      <dgm:spPr>
        <a:xfrm>
          <a:off x="520696" y="935684"/>
          <a:ext cx="2517657" cy="218474"/>
        </a:xfrm>
        <a:noFill/>
        <a:ln w="25400" cap="flat" cmpd="sng" algn="ctr">
          <a:solidFill>
            <a:srgbClr val="4F81BD">
              <a:shade val="60000"/>
              <a:hueOff val="0"/>
              <a:satOff val="0"/>
              <a:lumOff val="0"/>
              <a:alphaOff val="0"/>
            </a:srgbClr>
          </a:solidFill>
          <a:prstDash val="solid"/>
        </a:ln>
        <a:effectLst/>
      </dgm:spPr>
      <dgm:t>
        <a:bodyPr/>
        <a:lstStyle/>
        <a:p>
          <a:endParaRPr lang="en-AU" sz="1000">
            <a:latin typeface="Arial" panose="020B0604020202020204" pitchFamily="34" charset="0"/>
            <a:cs typeface="Arial" panose="020B0604020202020204" pitchFamily="34" charset="0"/>
          </a:endParaRPr>
        </a:p>
      </dgm:t>
    </dgm:pt>
    <dgm:pt modelId="{64AA33D0-17A4-49CF-8C0E-0573518B2146}" type="sibTrans" cxnId="{9322F9DC-A87A-43CD-8117-182262B97E2C}">
      <dgm:prSet/>
      <dgm:spPr/>
      <dgm:t>
        <a:bodyPr/>
        <a:lstStyle/>
        <a:p>
          <a:endParaRPr lang="en-AU" sz="1000">
            <a:latin typeface="Arial" panose="020B0604020202020204" pitchFamily="34" charset="0"/>
            <a:cs typeface="Arial" panose="020B0604020202020204" pitchFamily="34" charset="0"/>
          </a:endParaRPr>
        </a:p>
      </dgm:t>
    </dgm:pt>
    <dgm:pt modelId="{72FD98A7-54C8-44ED-9E97-9D4FE076F415}">
      <dgm:prSet phldrT="[Text]" custT="1"/>
      <dgm:spPr>
        <a:xfrm>
          <a:off x="1259348" y="1154158"/>
          <a:ext cx="1040354" cy="80791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sz="1000">
              <a:solidFill>
                <a:sysClr val="window" lastClr="FFFFFF"/>
              </a:solidFill>
              <a:latin typeface="Arial" panose="020B0604020202020204" pitchFamily="34" charset="0"/>
              <a:ea typeface="+mn-ea"/>
              <a:cs typeface="Arial" panose="020B0604020202020204" pitchFamily="34" charset="0"/>
            </a:rPr>
            <a:t>Resources and processes</a:t>
          </a:r>
        </a:p>
      </dgm:t>
    </dgm:pt>
    <dgm:pt modelId="{531B9547-B3E7-4CD7-AA67-A9B095ED3617}" type="parTrans" cxnId="{F7D05BFD-D354-4410-AC70-701E33997F5A}">
      <dgm:prSet/>
      <dgm:spPr>
        <a:xfrm>
          <a:off x="1779525" y="935684"/>
          <a:ext cx="1258828" cy="218474"/>
        </a:xfrm>
        <a:noFill/>
        <a:ln w="25400" cap="flat" cmpd="sng" algn="ctr">
          <a:solidFill>
            <a:srgbClr val="4F81BD">
              <a:shade val="60000"/>
              <a:hueOff val="0"/>
              <a:satOff val="0"/>
              <a:lumOff val="0"/>
              <a:alphaOff val="0"/>
            </a:srgbClr>
          </a:solidFill>
          <a:prstDash val="solid"/>
        </a:ln>
        <a:effectLst/>
      </dgm:spPr>
      <dgm:t>
        <a:bodyPr/>
        <a:lstStyle/>
        <a:p>
          <a:endParaRPr lang="en-AU" sz="1000">
            <a:latin typeface="Arial" panose="020B0604020202020204" pitchFamily="34" charset="0"/>
            <a:cs typeface="Arial" panose="020B0604020202020204" pitchFamily="34" charset="0"/>
          </a:endParaRPr>
        </a:p>
      </dgm:t>
    </dgm:pt>
    <dgm:pt modelId="{56D7321C-DE67-4464-BF34-0DDC03485CCB}" type="sibTrans" cxnId="{F7D05BFD-D354-4410-AC70-701E33997F5A}">
      <dgm:prSet/>
      <dgm:spPr/>
      <dgm:t>
        <a:bodyPr/>
        <a:lstStyle/>
        <a:p>
          <a:endParaRPr lang="en-AU" sz="1000">
            <a:latin typeface="Arial" panose="020B0604020202020204" pitchFamily="34" charset="0"/>
            <a:cs typeface="Arial" panose="020B0604020202020204" pitchFamily="34" charset="0"/>
          </a:endParaRPr>
        </a:p>
      </dgm:t>
    </dgm:pt>
    <dgm:pt modelId="{536579DD-AD97-4E3C-88C7-302A37611DE4}">
      <dgm:prSet phldrT="[Text]" custT="1"/>
      <dgm:spPr>
        <a:xfrm>
          <a:off x="2518177" y="1154158"/>
          <a:ext cx="1040354" cy="80791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sz="1000">
              <a:solidFill>
                <a:sysClr val="window" lastClr="FFFFFF"/>
              </a:solidFill>
              <a:latin typeface="Arial" panose="020B0604020202020204" pitchFamily="34" charset="0"/>
              <a:ea typeface="+mn-ea"/>
              <a:cs typeface="Arial" panose="020B0604020202020204" pitchFamily="34" charset="0"/>
            </a:rPr>
            <a:t>Knowledge of work health and safety matters</a:t>
          </a:r>
        </a:p>
      </dgm:t>
    </dgm:pt>
    <dgm:pt modelId="{B3FF3689-9045-41D7-B87B-EE3EA0D0510F}" type="parTrans" cxnId="{7D14394A-7DBD-4C1B-A640-A1D381A6261B}">
      <dgm:prSet/>
      <dgm:spPr>
        <a:xfrm>
          <a:off x="2992634" y="935684"/>
          <a:ext cx="91440" cy="218474"/>
        </a:xfrm>
        <a:noFill/>
        <a:ln w="25400" cap="flat" cmpd="sng" algn="ctr">
          <a:solidFill>
            <a:srgbClr val="4F81BD">
              <a:shade val="60000"/>
              <a:hueOff val="0"/>
              <a:satOff val="0"/>
              <a:lumOff val="0"/>
              <a:alphaOff val="0"/>
            </a:srgbClr>
          </a:solidFill>
          <a:prstDash val="solid"/>
        </a:ln>
        <a:effectLst/>
      </dgm:spPr>
      <dgm:t>
        <a:bodyPr/>
        <a:lstStyle/>
        <a:p>
          <a:endParaRPr lang="en-AU" sz="1000">
            <a:latin typeface="Arial" panose="020B0604020202020204" pitchFamily="34" charset="0"/>
            <a:cs typeface="Arial" panose="020B0604020202020204" pitchFamily="34" charset="0"/>
          </a:endParaRPr>
        </a:p>
      </dgm:t>
    </dgm:pt>
    <dgm:pt modelId="{3439663D-C305-42BC-B722-68B3781F6212}" type="sibTrans" cxnId="{7D14394A-7DBD-4C1B-A640-A1D381A6261B}">
      <dgm:prSet/>
      <dgm:spPr/>
      <dgm:t>
        <a:bodyPr/>
        <a:lstStyle/>
        <a:p>
          <a:endParaRPr lang="en-AU" sz="1000">
            <a:latin typeface="Arial" panose="020B0604020202020204" pitchFamily="34" charset="0"/>
            <a:cs typeface="Arial" panose="020B0604020202020204" pitchFamily="34" charset="0"/>
          </a:endParaRPr>
        </a:p>
      </dgm:t>
    </dgm:pt>
    <dgm:pt modelId="{BB733174-38CF-4AC5-A920-96391555421A}">
      <dgm:prSet custT="1"/>
      <dgm:spPr>
        <a:xfrm>
          <a:off x="3777006" y="1154158"/>
          <a:ext cx="1040354" cy="80791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sz="1000">
              <a:solidFill>
                <a:sysClr val="window" lastClr="FFFFFF"/>
              </a:solidFill>
              <a:latin typeface="Arial" panose="020B0604020202020204" pitchFamily="34" charset="0"/>
              <a:ea typeface="+mn-ea"/>
              <a:cs typeface="Arial" panose="020B0604020202020204" pitchFamily="34" charset="0"/>
            </a:rPr>
            <a:t>Timely response to incidents</a:t>
          </a:r>
        </a:p>
      </dgm:t>
    </dgm:pt>
    <dgm:pt modelId="{F1E8550D-4F66-47AF-BBA6-C603FE13C57C}" type="parTrans" cxnId="{2BD33895-1E9F-494A-AE64-0315BBD1983A}">
      <dgm:prSet/>
      <dgm:spPr>
        <a:xfrm>
          <a:off x="3038354" y="935684"/>
          <a:ext cx="1258828" cy="218474"/>
        </a:xfrm>
        <a:noFill/>
        <a:ln w="25400" cap="flat" cmpd="sng" algn="ctr">
          <a:solidFill>
            <a:srgbClr val="4F81BD">
              <a:shade val="60000"/>
              <a:hueOff val="0"/>
              <a:satOff val="0"/>
              <a:lumOff val="0"/>
              <a:alphaOff val="0"/>
            </a:srgbClr>
          </a:solidFill>
          <a:prstDash val="solid"/>
        </a:ln>
        <a:effectLst/>
      </dgm:spPr>
      <dgm:t>
        <a:bodyPr/>
        <a:lstStyle/>
        <a:p>
          <a:endParaRPr lang="en-AU" sz="1000">
            <a:latin typeface="Arial" panose="020B0604020202020204" pitchFamily="34" charset="0"/>
            <a:cs typeface="Arial" panose="020B0604020202020204" pitchFamily="34" charset="0"/>
          </a:endParaRPr>
        </a:p>
      </dgm:t>
    </dgm:pt>
    <dgm:pt modelId="{B1F8A71F-FB99-4AD3-BF6B-0726BCA552F3}" type="sibTrans" cxnId="{2BD33895-1E9F-494A-AE64-0315BBD1983A}">
      <dgm:prSet/>
      <dgm:spPr/>
      <dgm:t>
        <a:bodyPr/>
        <a:lstStyle/>
        <a:p>
          <a:endParaRPr lang="en-AU" sz="1000">
            <a:latin typeface="Arial" panose="020B0604020202020204" pitchFamily="34" charset="0"/>
            <a:cs typeface="Arial" panose="020B0604020202020204" pitchFamily="34" charset="0"/>
          </a:endParaRPr>
        </a:p>
      </dgm:t>
    </dgm:pt>
    <dgm:pt modelId="{09051793-68A2-4355-BFB6-5567883BD718}">
      <dgm:prSet custT="1"/>
      <dgm:spPr>
        <a:xfrm>
          <a:off x="5035835" y="1154158"/>
          <a:ext cx="1040354" cy="80791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sz="1000">
              <a:solidFill>
                <a:sysClr val="window" lastClr="FFFFFF"/>
              </a:solidFill>
              <a:latin typeface="Arial" panose="020B0604020202020204" pitchFamily="34" charset="0"/>
              <a:ea typeface="+mn-ea"/>
              <a:cs typeface="Arial" panose="020B0604020202020204" pitchFamily="34" charset="0"/>
            </a:rPr>
            <a:t>Process for legal compliance</a:t>
          </a:r>
        </a:p>
      </dgm:t>
    </dgm:pt>
    <dgm:pt modelId="{8BCF2C59-8E17-4138-9BDA-9C7DE32FE49B}" type="parTrans" cxnId="{48E7FD74-8512-4E30-91DB-7F839A22BED6}">
      <dgm:prSet/>
      <dgm:spPr>
        <a:xfrm>
          <a:off x="3038354" y="935684"/>
          <a:ext cx="2517657" cy="218474"/>
        </a:xfrm>
        <a:noFill/>
        <a:ln w="25400" cap="flat" cmpd="sng" algn="ctr">
          <a:solidFill>
            <a:srgbClr val="4F81BD">
              <a:shade val="60000"/>
              <a:hueOff val="0"/>
              <a:satOff val="0"/>
              <a:lumOff val="0"/>
              <a:alphaOff val="0"/>
            </a:srgbClr>
          </a:solidFill>
          <a:prstDash val="solid"/>
        </a:ln>
        <a:effectLst/>
      </dgm:spPr>
      <dgm:t>
        <a:bodyPr/>
        <a:lstStyle/>
        <a:p>
          <a:endParaRPr lang="en-AU" sz="1000">
            <a:latin typeface="Arial" panose="020B0604020202020204" pitchFamily="34" charset="0"/>
            <a:cs typeface="Arial" panose="020B0604020202020204" pitchFamily="34" charset="0"/>
          </a:endParaRPr>
        </a:p>
      </dgm:t>
    </dgm:pt>
    <dgm:pt modelId="{A9DA69D4-F51B-4348-8C44-99B1BEF183DF}" type="sibTrans" cxnId="{48E7FD74-8512-4E30-91DB-7F839A22BED6}">
      <dgm:prSet/>
      <dgm:spPr/>
      <dgm:t>
        <a:bodyPr/>
        <a:lstStyle/>
        <a:p>
          <a:endParaRPr lang="en-AU" sz="1000">
            <a:latin typeface="Arial" panose="020B0604020202020204" pitchFamily="34" charset="0"/>
            <a:cs typeface="Arial" panose="020B0604020202020204" pitchFamily="34" charset="0"/>
          </a:endParaRPr>
        </a:p>
      </dgm:t>
    </dgm:pt>
    <dgm:pt modelId="{2669CB25-CD0B-471B-849B-F06F2249D49E}" type="pres">
      <dgm:prSet presAssocID="{C9A50A1C-D018-43D2-8BAE-C76F86285DA2}" presName="hierChild1" presStyleCnt="0">
        <dgm:presLayoutVars>
          <dgm:orgChart val="1"/>
          <dgm:chPref val="1"/>
          <dgm:dir/>
          <dgm:animOne val="branch"/>
          <dgm:animLvl val="lvl"/>
          <dgm:resizeHandles/>
        </dgm:presLayoutVars>
      </dgm:prSet>
      <dgm:spPr/>
      <dgm:t>
        <a:bodyPr/>
        <a:lstStyle/>
        <a:p>
          <a:endParaRPr lang="en-AU"/>
        </a:p>
      </dgm:t>
    </dgm:pt>
    <dgm:pt modelId="{675A4115-96A5-4DC1-B30D-C64DFF68DB43}" type="pres">
      <dgm:prSet presAssocID="{9C7D8AE8-4243-47F6-BF8E-7568D22DF678}" presName="hierRoot1" presStyleCnt="0">
        <dgm:presLayoutVars>
          <dgm:hierBranch val="init"/>
        </dgm:presLayoutVars>
      </dgm:prSet>
      <dgm:spPr/>
      <dgm:t>
        <a:bodyPr/>
        <a:lstStyle/>
        <a:p>
          <a:endParaRPr lang="en-AU"/>
        </a:p>
      </dgm:t>
    </dgm:pt>
    <dgm:pt modelId="{9EB4E75E-7A6E-4106-82D9-C11794B0375D}" type="pres">
      <dgm:prSet presAssocID="{9C7D8AE8-4243-47F6-BF8E-7568D22DF678}" presName="rootComposite1" presStyleCnt="0"/>
      <dgm:spPr/>
      <dgm:t>
        <a:bodyPr/>
        <a:lstStyle/>
        <a:p>
          <a:endParaRPr lang="en-AU"/>
        </a:p>
      </dgm:t>
    </dgm:pt>
    <dgm:pt modelId="{143096DF-1F36-46A6-B454-7E6A9D0F28B9}" type="pres">
      <dgm:prSet presAssocID="{9C7D8AE8-4243-47F6-BF8E-7568D22DF678}" presName="rootText1" presStyleLbl="node0" presStyleIdx="0" presStyleCnt="1" custScaleX="140989" custScaleY="134294">
        <dgm:presLayoutVars>
          <dgm:chPref val="3"/>
        </dgm:presLayoutVars>
      </dgm:prSet>
      <dgm:spPr>
        <a:prstGeom prst="rect">
          <a:avLst/>
        </a:prstGeom>
      </dgm:spPr>
      <dgm:t>
        <a:bodyPr/>
        <a:lstStyle/>
        <a:p>
          <a:endParaRPr lang="en-AU"/>
        </a:p>
      </dgm:t>
    </dgm:pt>
    <dgm:pt modelId="{2DB009CC-6976-463C-B674-07718CDD27AE}" type="pres">
      <dgm:prSet presAssocID="{9C7D8AE8-4243-47F6-BF8E-7568D22DF678}" presName="rootConnector1" presStyleLbl="node1" presStyleIdx="0" presStyleCnt="0"/>
      <dgm:spPr/>
      <dgm:t>
        <a:bodyPr/>
        <a:lstStyle/>
        <a:p>
          <a:endParaRPr lang="en-AU"/>
        </a:p>
      </dgm:t>
    </dgm:pt>
    <dgm:pt modelId="{C894FB59-8FB6-46CA-905D-AD8AD7FEF025}" type="pres">
      <dgm:prSet presAssocID="{9C7D8AE8-4243-47F6-BF8E-7568D22DF678}" presName="hierChild2" presStyleCnt="0"/>
      <dgm:spPr/>
      <dgm:t>
        <a:bodyPr/>
        <a:lstStyle/>
        <a:p>
          <a:endParaRPr lang="en-AU"/>
        </a:p>
      </dgm:t>
    </dgm:pt>
    <dgm:pt modelId="{A89426D5-464E-4E4B-9956-666EC06A0C38}" type="pres">
      <dgm:prSet presAssocID="{C7E7951A-335D-466D-B1B3-E09E745C6477}" presName="Name37" presStyleLbl="parChTrans1D2" presStyleIdx="0" presStyleCnt="5"/>
      <dgm:spPr>
        <a:custGeom>
          <a:avLst/>
          <a:gdLst/>
          <a:ahLst/>
          <a:cxnLst/>
          <a:rect l="0" t="0" r="0" b="0"/>
          <a:pathLst>
            <a:path>
              <a:moveTo>
                <a:pt x="2517657" y="0"/>
              </a:moveTo>
              <a:lnTo>
                <a:pt x="2517657" y="109237"/>
              </a:lnTo>
              <a:lnTo>
                <a:pt x="0" y="109237"/>
              </a:lnTo>
              <a:lnTo>
                <a:pt x="0" y="218474"/>
              </a:lnTo>
            </a:path>
          </a:pathLst>
        </a:custGeom>
      </dgm:spPr>
      <dgm:t>
        <a:bodyPr/>
        <a:lstStyle/>
        <a:p>
          <a:endParaRPr lang="en-AU"/>
        </a:p>
      </dgm:t>
    </dgm:pt>
    <dgm:pt modelId="{77402FE5-D326-4D01-B2A6-AF5200B145BF}" type="pres">
      <dgm:prSet presAssocID="{53AF98C2-C1F9-435F-B41F-BE49DC380345}" presName="hierRoot2" presStyleCnt="0">
        <dgm:presLayoutVars>
          <dgm:hierBranch val="init"/>
        </dgm:presLayoutVars>
      </dgm:prSet>
      <dgm:spPr/>
      <dgm:t>
        <a:bodyPr/>
        <a:lstStyle/>
        <a:p>
          <a:endParaRPr lang="en-AU"/>
        </a:p>
      </dgm:t>
    </dgm:pt>
    <dgm:pt modelId="{1A5CB277-64B0-4D5B-BC24-D01C9A0DD311}" type="pres">
      <dgm:prSet presAssocID="{53AF98C2-C1F9-435F-B41F-BE49DC380345}" presName="rootComposite" presStyleCnt="0"/>
      <dgm:spPr/>
      <dgm:t>
        <a:bodyPr/>
        <a:lstStyle/>
        <a:p>
          <a:endParaRPr lang="en-AU"/>
        </a:p>
      </dgm:t>
    </dgm:pt>
    <dgm:pt modelId="{1ACFC327-986C-4980-A7E8-89139BFD0D3A}" type="pres">
      <dgm:prSet presAssocID="{53AF98C2-C1F9-435F-B41F-BE49DC380345}" presName="rootText" presStyleLbl="node2" presStyleIdx="0" presStyleCnt="5" custScaleY="155315">
        <dgm:presLayoutVars>
          <dgm:chPref val="3"/>
        </dgm:presLayoutVars>
      </dgm:prSet>
      <dgm:spPr>
        <a:prstGeom prst="rect">
          <a:avLst/>
        </a:prstGeom>
      </dgm:spPr>
      <dgm:t>
        <a:bodyPr/>
        <a:lstStyle/>
        <a:p>
          <a:endParaRPr lang="en-AU"/>
        </a:p>
      </dgm:t>
    </dgm:pt>
    <dgm:pt modelId="{8EE977CD-D111-42DB-8E50-FFCE976651C4}" type="pres">
      <dgm:prSet presAssocID="{53AF98C2-C1F9-435F-B41F-BE49DC380345}" presName="rootConnector" presStyleLbl="node2" presStyleIdx="0" presStyleCnt="5"/>
      <dgm:spPr/>
      <dgm:t>
        <a:bodyPr/>
        <a:lstStyle/>
        <a:p>
          <a:endParaRPr lang="en-AU"/>
        </a:p>
      </dgm:t>
    </dgm:pt>
    <dgm:pt modelId="{3768C81D-877D-4AA6-AF31-50CADA7C7B10}" type="pres">
      <dgm:prSet presAssocID="{53AF98C2-C1F9-435F-B41F-BE49DC380345}" presName="hierChild4" presStyleCnt="0"/>
      <dgm:spPr/>
      <dgm:t>
        <a:bodyPr/>
        <a:lstStyle/>
        <a:p>
          <a:endParaRPr lang="en-AU"/>
        </a:p>
      </dgm:t>
    </dgm:pt>
    <dgm:pt modelId="{D6E11959-1C23-4527-A832-C418F110727A}" type="pres">
      <dgm:prSet presAssocID="{53AF98C2-C1F9-435F-B41F-BE49DC380345}" presName="hierChild5" presStyleCnt="0"/>
      <dgm:spPr/>
      <dgm:t>
        <a:bodyPr/>
        <a:lstStyle/>
        <a:p>
          <a:endParaRPr lang="en-AU"/>
        </a:p>
      </dgm:t>
    </dgm:pt>
    <dgm:pt modelId="{AEACF9E3-F555-4A68-99D0-E203F85438F6}" type="pres">
      <dgm:prSet presAssocID="{531B9547-B3E7-4CD7-AA67-A9B095ED3617}" presName="Name37" presStyleLbl="parChTrans1D2" presStyleIdx="1" presStyleCnt="5"/>
      <dgm:spPr>
        <a:custGeom>
          <a:avLst/>
          <a:gdLst/>
          <a:ahLst/>
          <a:cxnLst/>
          <a:rect l="0" t="0" r="0" b="0"/>
          <a:pathLst>
            <a:path>
              <a:moveTo>
                <a:pt x="1258828" y="0"/>
              </a:moveTo>
              <a:lnTo>
                <a:pt x="1258828" y="109237"/>
              </a:lnTo>
              <a:lnTo>
                <a:pt x="0" y="109237"/>
              </a:lnTo>
              <a:lnTo>
                <a:pt x="0" y="218474"/>
              </a:lnTo>
            </a:path>
          </a:pathLst>
        </a:custGeom>
      </dgm:spPr>
      <dgm:t>
        <a:bodyPr/>
        <a:lstStyle/>
        <a:p>
          <a:endParaRPr lang="en-AU"/>
        </a:p>
      </dgm:t>
    </dgm:pt>
    <dgm:pt modelId="{817B4E22-7977-4E84-9642-9A78EFD4A037}" type="pres">
      <dgm:prSet presAssocID="{72FD98A7-54C8-44ED-9E97-9D4FE076F415}" presName="hierRoot2" presStyleCnt="0">
        <dgm:presLayoutVars>
          <dgm:hierBranch val="init"/>
        </dgm:presLayoutVars>
      </dgm:prSet>
      <dgm:spPr/>
      <dgm:t>
        <a:bodyPr/>
        <a:lstStyle/>
        <a:p>
          <a:endParaRPr lang="en-AU"/>
        </a:p>
      </dgm:t>
    </dgm:pt>
    <dgm:pt modelId="{864FA101-D42E-4CBA-BA79-FCCE458342B7}" type="pres">
      <dgm:prSet presAssocID="{72FD98A7-54C8-44ED-9E97-9D4FE076F415}" presName="rootComposite" presStyleCnt="0"/>
      <dgm:spPr/>
      <dgm:t>
        <a:bodyPr/>
        <a:lstStyle/>
        <a:p>
          <a:endParaRPr lang="en-AU"/>
        </a:p>
      </dgm:t>
    </dgm:pt>
    <dgm:pt modelId="{B20B2D16-6992-420A-88B8-C98255DE977F}" type="pres">
      <dgm:prSet presAssocID="{72FD98A7-54C8-44ED-9E97-9D4FE076F415}" presName="rootText" presStyleLbl="node2" presStyleIdx="1" presStyleCnt="5" custScaleY="155315">
        <dgm:presLayoutVars>
          <dgm:chPref val="3"/>
        </dgm:presLayoutVars>
      </dgm:prSet>
      <dgm:spPr>
        <a:prstGeom prst="rect">
          <a:avLst/>
        </a:prstGeom>
      </dgm:spPr>
      <dgm:t>
        <a:bodyPr/>
        <a:lstStyle/>
        <a:p>
          <a:endParaRPr lang="en-AU"/>
        </a:p>
      </dgm:t>
    </dgm:pt>
    <dgm:pt modelId="{482CCA63-EFA5-4B55-A4D3-D4CB712A1600}" type="pres">
      <dgm:prSet presAssocID="{72FD98A7-54C8-44ED-9E97-9D4FE076F415}" presName="rootConnector" presStyleLbl="node2" presStyleIdx="1" presStyleCnt="5"/>
      <dgm:spPr/>
      <dgm:t>
        <a:bodyPr/>
        <a:lstStyle/>
        <a:p>
          <a:endParaRPr lang="en-AU"/>
        </a:p>
      </dgm:t>
    </dgm:pt>
    <dgm:pt modelId="{CAEF448C-6FC8-426D-B602-7F2671DE7E37}" type="pres">
      <dgm:prSet presAssocID="{72FD98A7-54C8-44ED-9E97-9D4FE076F415}" presName="hierChild4" presStyleCnt="0"/>
      <dgm:spPr/>
      <dgm:t>
        <a:bodyPr/>
        <a:lstStyle/>
        <a:p>
          <a:endParaRPr lang="en-AU"/>
        </a:p>
      </dgm:t>
    </dgm:pt>
    <dgm:pt modelId="{D0B298A7-46C9-4809-9AB0-C27D0FC4A23D}" type="pres">
      <dgm:prSet presAssocID="{72FD98A7-54C8-44ED-9E97-9D4FE076F415}" presName="hierChild5" presStyleCnt="0"/>
      <dgm:spPr/>
      <dgm:t>
        <a:bodyPr/>
        <a:lstStyle/>
        <a:p>
          <a:endParaRPr lang="en-AU"/>
        </a:p>
      </dgm:t>
    </dgm:pt>
    <dgm:pt modelId="{6C193BC6-6246-435E-A1E6-E5AAE8A2D018}" type="pres">
      <dgm:prSet presAssocID="{B3FF3689-9045-41D7-B87B-EE3EA0D0510F}" presName="Name37" presStyleLbl="parChTrans1D2" presStyleIdx="2" presStyleCnt="5"/>
      <dgm:spPr>
        <a:custGeom>
          <a:avLst/>
          <a:gdLst/>
          <a:ahLst/>
          <a:cxnLst/>
          <a:rect l="0" t="0" r="0" b="0"/>
          <a:pathLst>
            <a:path>
              <a:moveTo>
                <a:pt x="45720" y="0"/>
              </a:moveTo>
              <a:lnTo>
                <a:pt x="45720" y="218474"/>
              </a:lnTo>
            </a:path>
          </a:pathLst>
        </a:custGeom>
      </dgm:spPr>
      <dgm:t>
        <a:bodyPr/>
        <a:lstStyle/>
        <a:p>
          <a:endParaRPr lang="en-AU"/>
        </a:p>
      </dgm:t>
    </dgm:pt>
    <dgm:pt modelId="{B24E605A-D24F-429C-A570-9FA8887B9CA8}" type="pres">
      <dgm:prSet presAssocID="{536579DD-AD97-4E3C-88C7-302A37611DE4}" presName="hierRoot2" presStyleCnt="0">
        <dgm:presLayoutVars>
          <dgm:hierBranch val="init"/>
        </dgm:presLayoutVars>
      </dgm:prSet>
      <dgm:spPr/>
      <dgm:t>
        <a:bodyPr/>
        <a:lstStyle/>
        <a:p>
          <a:endParaRPr lang="en-AU"/>
        </a:p>
      </dgm:t>
    </dgm:pt>
    <dgm:pt modelId="{B7D7AC8C-4D26-438D-BD96-B3E1EFD160C2}" type="pres">
      <dgm:prSet presAssocID="{536579DD-AD97-4E3C-88C7-302A37611DE4}" presName="rootComposite" presStyleCnt="0"/>
      <dgm:spPr/>
      <dgm:t>
        <a:bodyPr/>
        <a:lstStyle/>
        <a:p>
          <a:endParaRPr lang="en-AU"/>
        </a:p>
      </dgm:t>
    </dgm:pt>
    <dgm:pt modelId="{63E5CD3C-0114-4471-9F55-3736AF6C7401}" type="pres">
      <dgm:prSet presAssocID="{536579DD-AD97-4E3C-88C7-302A37611DE4}" presName="rootText" presStyleLbl="node2" presStyleIdx="2" presStyleCnt="5" custScaleY="155315">
        <dgm:presLayoutVars>
          <dgm:chPref val="3"/>
        </dgm:presLayoutVars>
      </dgm:prSet>
      <dgm:spPr>
        <a:prstGeom prst="rect">
          <a:avLst/>
        </a:prstGeom>
      </dgm:spPr>
      <dgm:t>
        <a:bodyPr/>
        <a:lstStyle/>
        <a:p>
          <a:endParaRPr lang="en-AU"/>
        </a:p>
      </dgm:t>
    </dgm:pt>
    <dgm:pt modelId="{A858F5C9-5145-44C5-BECB-61D9C336EB0F}" type="pres">
      <dgm:prSet presAssocID="{536579DD-AD97-4E3C-88C7-302A37611DE4}" presName="rootConnector" presStyleLbl="node2" presStyleIdx="2" presStyleCnt="5"/>
      <dgm:spPr/>
      <dgm:t>
        <a:bodyPr/>
        <a:lstStyle/>
        <a:p>
          <a:endParaRPr lang="en-AU"/>
        </a:p>
      </dgm:t>
    </dgm:pt>
    <dgm:pt modelId="{12825DCB-FEBB-4150-A6E7-4D478A071E6B}" type="pres">
      <dgm:prSet presAssocID="{536579DD-AD97-4E3C-88C7-302A37611DE4}" presName="hierChild4" presStyleCnt="0"/>
      <dgm:spPr/>
      <dgm:t>
        <a:bodyPr/>
        <a:lstStyle/>
        <a:p>
          <a:endParaRPr lang="en-AU"/>
        </a:p>
      </dgm:t>
    </dgm:pt>
    <dgm:pt modelId="{81814CBA-B634-4A8C-9447-6E805C49BD0C}" type="pres">
      <dgm:prSet presAssocID="{536579DD-AD97-4E3C-88C7-302A37611DE4}" presName="hierChild5" presStyleCnt="0"/>
      <dgm:spPr/>
      <dgm:t>
        <a:bodyPr/>
        <a:lstStyle/>
        <a:p>
          <a:endParaRPr lang="en-AU"/>
        </a:p>
      </dgm:t>
    </dgm:pt>
    <dgm:pt modelId="{AD0CDBF7-1AF9-45A3-8E07-3E0081B5D556}" type="pres">
      <dgm:prSet presAssocID="{F1E8550D-4F66-47AF-BBA6-C603FE13C57C}" presName="Name37" presStyleLbl="parChTrans1D2" presStyleIdx="3" presStyleCnt="5"/>
      <dgm:spPr>
        <a:custGeom>
          <a:avLst/>
          <a:gdLst/>
          <a:ahLst/>
          <a:cxnLst/>
          <a:rect l="0" t="0" r="0" b="0"/>
          <a:pathLst>
            <a:path>
              <a:moveTo>
                <a:pt x="0" y="0"/>
              </a:moveTo>
              <a:lnTo>
                <a:pt x="0" y="109237"/>
              </a:lnTo>
              <a:lnTo>
                <a:pt x="1258828" y="109237"/>
              </a:lnTo>
              <a:lnTo>
                <a:pt x="1258828" y="218474"/>
              </a:lnTo>
            </a:path>
          </a:pathLst>
        </a:custGeom>
      </dgm:spPr>
      <dgm:t>
        <a:bodyPr/>
        <a:lstStyle/>
        <a:p>
          <a:endParaRPr lang="en-AU"/>
        </a:p>
      </dgm:t>
    </dgm:pt>
    <dgm:pt modelId="{DF9E452B-5822-4828-B6C8-6B8FB41AA137}" type="pres">
      <dgm:prSet presAssocID="{BB733174-38CF-4AC5-A920-96391555421A}" presName="hierRoot2" presStyleCnt="0">
        <dgm:presLayoutVars>
          <dgm:hierBranch val="init"/>
        </dgm:presLayoutVars>
      </dgm:prSet>
      <dgm:spPr/>
      <dgm:t>
        <a:bodyPr/>
        <a:lstStyle/>
        <a:p>
          <a:endParaRPr lang="en-AU"/>
        </a:p>
      </dgm:t>
    </dgm:pt>
    <dgm:pt modelId="{83EC877C-E7E1-473A-A3AD-D87AACC4B671}" type="pres">
      <dgm:prSet presAssocID="{BB733174-38CF-4AC5-A920-96391555421A}" presName="rootComposite" presStyleCnt="0"/>
      <dgm:spPr/>
      <dgm:t>
        <a:bodyPr/>
        <a:lstStyle/>
        <a:p>
          <a:endParaRPr lang="en-AU"/>
        </a:p>
      </dgm:t>
    </dgm:pt>
    <dgm:pt modelId="{17AE70BF-35A2-416F-8B9C-147B85634464}" type="pres">
      <dgm:prSet presAssocID="{BB733174-38CF-4AC5-A920-96391555421A}" presName="rootText" presStyleLbl="node2" presStyleIdx="3" presStyleCnt="5" custScaleY="155315">
        <dgm:presLayoutVars>
          <dgm:chPref val="3"/>
        </dgm:presLayoutVars>
      </dgm:prSet>
      <dgm:spPr>
        <a:prstGeom prst="rect">
          <a:avLst/>
        </a:prstGeom>
      </dgm:spPr>
      <dgm:t>
        <a:bodyPr/>
        <a:lstStyle/>
        <a:p>
          <a:endParaRPr lang="en-AU"/>
        </a:p>
      </dgm:t>
    </dgm:pt>
    <dgm:pt modelId="{2D9AF06B-42C4-473F-A8C3-35C5CC27E06E}" type="pres">
      <dgm:prSet presAssocID="{BB733174-38CF-4AC5-A920-96391555421A}" presName="rootConnector" presStyleLbl="node2" presStyleIdx="3" presStyleCnt="5"/>
      <dgm:spPr/>
      <dgm:t>
        <a:bodyPr/>
        <a:lstStyle/>
        <a:p>
          <a:endParaRPr lang="en-AU"/>
        </a:p>
      </dgm:t>
    </dgm:pt>
    <dgm:pt modelId="{AB7DBFBF-C4BF-4576-B27F-5BF0AF4C6231}" type="pres">
      <dgm:prSet presAssocID="{BB733174-38CF-4AC5-A920-96391555421A}" presName="hierChild4" presStyleCnt="0"/>
      <dgm:spPr/>
      <dgm:t>
        <a:bodyPr/>
        <a:lstStyle/>
        <a:p>
          <a:endParaRPr lang="en-AU"/>
        </a:p>
      </dgm:t>
    </dgm:pt>
    <dgm:pt modelId="{2D84367F-B80D-452F-9CE4-25283D5D547E}" type="pres">
      <dgm:prSet presAssocID="{BB733174-38CF-4AC5-A920-96391555421A}" presName="hierChild5" presStyleCnt="0"/>
      <dgm:spPr/>
      <dgm:t>
        <a:bodyPr/>
        <a:lstStyle/>
        <a:p>
          <a:endParaRPr lang="en-AU"/>
        </a:p>
      </dgm:t>
    </dgm:pt>
    <dgm:pt modelId="{264E8481-5ECA-4BB7-A15E-12A2A38F3804}" type="pres">
      <dgm:prSet presAssocID="{8BCF2C59-8E17-4138-9BDA-9C7DE32FE49B}" presName="Name37" presStyleLbl="parChTrans1D2" presStyleIdx="4" presStyleCnt="5"/>
      <dgm:spPr>
        <a:custGeom>
          <a:avLst/>
          <a:gdLst/>
          <a:ahLst/>
          <a:cxnLst/>
          <a:rect l="0" t="0" r="0" b="0"/>
          <a:pathLst>
            <a:path>
              <a:moveTo>
                <a:pt x="0" y="0"/>
              </a:moveTo>
              <a:lnTo>
                <a:pt x="0" y="109237"/>
              </a:lnTo>
              <a:lnTo>
                <a:pt x="2517657" y="109237"/>
              </a:lnTo>
              <a:lnTo>
                <a:pt x="2517657" y="218474"/>
              </a:lnTo>
            </a:path>
          </a:pathLst>
        </a:custGeom>
      </dgm:spPr>
      <dgm:t>
        <a:bodyPr/>
        <a:lstStyle/>
        <a:p>
          <a:endParaRPr lang="en-AU"/>
        </a:p>
      </dgm:t>
    </dgm:pt>
    <dgm:pt modelId="{4C088F74-65A6-4FCD-9D4B-0FF0BEDA8A0F}" type="pres">
      <dgm:prSet presAssocID="{09051793-68A2-4355-BFB6-5567883BD718}" presName="hierRoot2" presStyleCnt="0">
        <dgm:presLayoutVars>
          <dgm:hierBranch val="init"/>
        </dgm:presLayoutVars>
      </dgm:prSet>
      <dgm:spPr/>
      <dgm:t>
        <a:bodyPr/>
        <a:lstStyle/>
        <a:p>
          <a:endParaRPr lang="en-AU"/>
        </a:p>
      </dgm:t>
    </dgm:pt>
    <dgm:pt modelId="{C9FDD21A-FDFB-4ECA-AB3A-94596DB0E17A}" type="pres">
      <dgm:prSet presAssocID="{09051793-68A2-4355-BFB6-5567883BD718}" presName="rootComposite" presStyleCnt="0"/>
      <dgm:spPr/>
      <dgm:t>
        <a:bodyPr/>
        <a:lstStyle/>
        <a:p>
          <a:endParaRPr lang="en-AU"/>
        </a:p>
      </dgm:t>
    </dgm:pt>
    <dgm:pt modelId="{6130196A-DD89-4267-9A2E-5D0693DBE4B0}" type="pres">
      <dgm:prSet presAssocID="{09051793-68A2-4355-BFB6-5567883BD718}" presName="rootText" presStyleLbl="node2" presStyleIdx="4" presStyleCnt="5" custScaleY="155315">
        <dgm:presLayoutVars>
          <dgm:chPref val="3"/>
        </dgm:presLayoutVars>
      </dgm:prSet>
      <dgm:spPr>
        <a:prstGeom prst="rect">
          <a:avLst/>
        </a:prstGeom>
      </dgm:spPr>
      <dgm:t>
        <a:bodyPr/>
        <a:lstStyle/>
        <a:p>
          <a:endParaRPr lang="en-AU"/>
        </a:p>
      </dgm:t>
    </dgm:pt>
    <dgm:pt modelId="{F629183E-6B67-42FD-9CAE-E45B9C566DC3}" type="pres">
      <dgm:prSet presAssocID="{09051793-68A2-4355-BFB6-5567883BD718}" presName="rootConnector" presStyleLbl="node2" presStyleIdx="4" presStyleCnt="5"/>
      <dgm:spPr/>
      <dgm:t>
        <a:bodyPr/>
        <a:lstStyle/>
        <a:p>
          <a:endParaRPr lang="en-AU"/>
        </a:p>
      </dgm:t>
    </dgm:pt>
    <dgm:pt modelId="{B81C0002-A2D2-48CC-9A78-FAFDEFBD192B}" type="pres">
      <dgm:prSet presAssocID="{09051793-68A2-4355-BFB6-5567883BD718}" presName="hierChild4" presStyleCnt="0"/>
      <dgm:spPr/>
      <dgm:t>
        <a:bodyPr/>
        <a:lstStyle/>
        <a:p>
          <a:endParaRPr lang="en-AU"/>
        </a:p>
      </dgm:t>
    </dgm:pt>
    <dgm:pt modelId="{FFC2D516-D62F-49E7-BBA6-C6A300C26DA7}" type="pres">
      <dgm:prSet presAssocID="{09051793-68A2-4355-BFB6-5567883BD718}" presName="hierChild5" presStyleCnt="0"/>
      <dgm:spPr/>
      <dgm:t>
        <a:bodyPr/>
        <a:lstStyle/>
        <a:p>
          <a:endParaRPr lang="en-AU"/>
        </a:p>
      </dgm:t>
    </dgm:pt>
    <dgm:pt modelId="{30B74682-1ACE-4172-BBFE-3F2AEA9E24FF}" type="pres">
      <dgm:prSet presAssocID="{9C7D8AE8-4243-47F6-BF8E-7568D22DF678}" presName="hierChild3" presStyleCnt="0"/>
      <dgm:spPr/>
      <dgm:t>
        <a:bodyPr/>
        <a:lstStyle/>
        <a:p>
          <a:endParaRPr lang="en-AU"/>
        </a:p>
      </dgm:t>
    </dgm:pt>
  </dgm:ptLst>
  <dgm:cxnLst>
    <dgm:cxn modelId="{4EB48298-DB76-4E95-B878-D4C493471B75}" type="presOf" srcId="{BB733174-38CF-4AC5-A920-96391555421A}" destId="{2D9AF06B-42C4-473F-A8C3-35C5CC27E06E}" srcOrd="1" destOrd="0" presId="urn:microsoft.com/office/officeart/2005/8/layout/orgChart1"/>
    <dgm:cxn modelId="{C031C6A3-1D42-42F9-9C52-5345BEA39ADD}" type="presOf" srcId="{536579DD-AD97-4E3C-88C7-302A37611DE4}" destId="{63E5CD3C-0114-4471-9F55-3736AF6C7401}" srcOrd="0" destOrd="0" presId="urn:microsoft.com/office/officeart/2005/8/layout/orgChart1"/>
    <dgm:cxn modelId="{9381CAA9-8733-43B6-A736-427D0F84395A}" type="presOf" srcId="{09051793-68A2-4355-BFB6-5567883BD718}" destId="{6130196A-DD89-4267-9A2E-5D0693DBE4B0}" srcOrd="0" destOrd="0" presId="urn:microsoft.com/office/officeart/2005/8/layout/orgChart1"/>
    <dgm:cxn modelId="{C42F4ED7-5A55-4C28-9AA0-25D6E81808EB}" type="presOf" srcId="{531B9547-B3E7-4CD7-AA67-A9B095ED3617}" destId="{AEACF9E3-F555-4A68-99D0-E203F85438F6}" srcOrd="0" destOrd="0" presId="urn:microsoft.com/office/officeart/2005/8/layout/orgChart1"/>
    <dgm:cxn modelId="{D70B79C9-E4F8-4738-84AE-45E79D1C8256}" type="presOf" srcId="{C9A50A1C-D018-43D2-8BAE-C76F86285DA2}" destId="{2669CB25-CD0B-471B-849B-F06F2249D49E}" srcOrd="0" destOrd="0" presId="urn:microsoft.com/office/officeart/2005/8/layout/orgChart1"/>
    <dgm:cxn modelId="{9CED2BD1-F0BB-4BD9-B2E4-EE104C34BF17}" type="presOf" srcId="{72FD98A7-54C8-44ED-9E97-9D4FE076F415}" destId="{482CCA63-EFA5-4B55-A4D3-D4CB712A1600}" srcOrd="1" destOrd="0" presId="urn:microsoft.com/office/officeart/2005/8/layout/orgChart1"/>
    <dgm:cxn modelId="{599439F3-219C-4A1B-8CF1-A547C5208035}" type="presOf" srcId="{53AF98C2-C1F9-435F-B41F-BE49DC380345}" destId="{1ACFC327-986C-4980-A7E8-89139BFD0D3A}" srcOrd="0" destOrd="0" presId="urn:microsoft.com/office/officeart/2005/8/layout/orgChart1"/>
    <dgm:cxn modelId="{7D14394A-7DBD-4C1B-A640-A1D381A6261B}" srcId="{9C7D8AE8-4243-47F6-BF8E-7568D22DF678}" destId="{536579DD-AD97-4E3C-88C7-302A37611DE4}" srcOrd="2" destOrd="0" parTransId="{B3FF3689-9045-41D7-B87B-EE3EA0D0510F}" sibTransId="{3439663D-C305-42BC-B722-68B3781F6212}"/>
    <dgm:cxn modelId="{48E7FD74-8512-4E30-91DB-7F839A22BED6}" srcId="{9C7D8AE8-4243-47F6-BF8E-7568D22DF678}" destId="{09051793-68A2-4355-BFB6-5567883BD718}" srcOrd="4" destOrd="0" parTransId="{8BCF2C59-8E17-4138-9BDA-9C7DE32FE49B}" sibTransId="{A9DA69D4-F51B-4348-8C44-99B1BEF183DF}"/>
    <dgm:cxn modelId="{0BF4AB07-1D04-4C5A-9DE9-699F96A7EA53}" type="presOf" srcId="{B3FF3689-9045-41D7-B87B-EE3EA0D0510F}" destId="{6C193BC6-6246-435E-A1E6-E5AAE8A2D018}" srcOrd="0" destOrd="0" presId="urn:microsoft.com/office/officeart/2005/8/layout/orgChart1"/>
    <dgm:cxn modelId="{0AC8591B-88F8-4D53-A910-823B5758926F}" type="presOf" srcId="{72FD98A7-54C8-44ED-9E97-9D4FE076F415}" destId="{B20B2D16-6992-420A-88B8-C98255DE977F}" srcOrd="0" destOrd="0" presId="urn:microsoft.com/office/officeart/2005/8/layout/orgChart1"/>
    <dgm:cxn modelId="{265198CE-0F36-4E5E-8B66-6F87E71F4A7B}" type="presOf" srcId="{53AF98C2-C1F9-435F-B41F-BE49DC380345}" destId="{8EE977CD-D111-42DB-8E50-FFCE976651C4}" srcOrd="1" destOrd="0" presId="urn:microsoft.com/office/officeart/2005/8/layout/orgChart1"/>
    <dgm:cxn modelId="{2BD33895-1E9F-494A-AE64-0315BBD1983A}" srcId="{9C7D8AE8-4243-47F6-BF8E-7568D22DF678}" destId="{BB733174-38CF-4AC5-A920-96391555421A}" srcOrd="3" destOrd="0" parTransId="{F1E8550D-4F66-47AF-BBA6-C603FE13C57C}" sibTransId="{B1F8A71F-FB99-4AD3-BF6B-0726BCA552F3}"/>
    <dgm:cxn modelId="{8F30669A-DCD1-4991-A238-2765D84A460E}" type="presOf" srcId="{8BCF2C59-8E17-4138-9BDA-9C7DE32FE49B}" destId="{264E8481-5ECA-4BB7-A15E-12A2A38F3804}" srcOrd="0" destOrd="0" presId="urn:microsoft.com/office/officeart/2005/8/layout/orgChart1"/>
    <dgm:cxn modelId="{616FC45E-179A-4F0B-A74E-133C3544FFF7}" type="presOf" srcId="{C7E7951A-335D-466D-B1B3-E09E745C6477}" destId="{A89426D5-464E-4E4B-9956-666EC06A0C38}" srcOrd="0" destOrd="0" presId="urn:microsoft.com/office/officeart/2005/8/layout/orgChart1"/>
    <dgm:cxn modelId="{BDA3E485-F972-4B3E-8006-40D8836BA525}" type="presOf" srcId="{536579DD-AD97-4E3C-88C7-302A37611DE4}" destId="{A858F5C9-5145-44C5-BECB-61D9C336EB0F}" srcOrd="1" destOrd="0" presId="urn:microsoft.com/office/officeart/2005/8/layout/orgChart1"/>
    <dgm:cxn modelId="{A6012EC8-4A6E-4157-A244-F8E2E4A883F8}" srcId="{C9A50A1C-D018-43D2-8BAE-C76F86285DA2}" destId="{9C7D8AE8-4243-47F6-BF8E-7568D22DF678}" srcOrd="0" destOrd="0" parTransId="{3647C010-EEBF-4E0C-800F-0B1A139C96CA}" sibTransId="{04530E0B-A217-4E51-B31D-3C374FFA0093}"/>
    <dgm:cxn modelId="{F7D05BFD-D354-4410-AC70-701E33997F5A}" srcId="{9C7D8AE8-4243-47F6-BF8E-7568D22DF678}" destId="{72FD98A7-54C8-44ED-9E97-9D4FE076F415}" srcOrd="1" destOrd="0" parTransId="{531B9547-B3E7-4CD7-AA67-A9B095ED3617}" sibTransId="{56D7321C-DE67-4464-BF34-0DDC03485CCB}"/>
    <dgm:cxn modelId="{F58012B9-2318-4148-85E0-85BEE5F64CC4}" type="presOf" srcId="{9C7D8AE8-4243-47F6-BF8E-7568D22DF678}" destId="{2DB009CC-6976-463C-B674-07718CDD27AE}" srcOrd="1" destOrd="0" presId="urn:microsoft.com/office/officeart/2005/8/layout/orgChart1"/>
    <dgm:cxn modelId="{9322F9DC-A87A-43CD-8117-182262B97E2C}" srcId="{9C7D8AE8-4243-47F6-BF8E-7568D22DF678}" destId="{53AF98C2-C1F9-435F-B41F-BE49DC380345}" srcOrd="0" destOrd="0" parTransId="{C7E7951A-335D-466D-B1B3-E09E745C6477}" sibTransId="{64AA33D0-17A4-49CF-8C0E-0573518B2146}"/>
    <dgm:cxn modelId="{5222A70A-BF42-468F-B00B-632AF5FC3A3E}" type="presOf" srcId="{F1E8550D-4F66-47AF-BBA6-C603FE13C57C}" destId="{AD0CDBF7-1AF9-45A3-8E07-3E0081B5D556}" srcOrd="0" destOrd="0" presId="urn:microsoft.com/office/officeart/2005/8/layout/orgChart1"/>
    <dgm:cxn modelId="{12BC275B-7434-4B51-B549-10782162E22C}" type="presOf" srcId="{9C7D8AE8-4243-47F6-BF8E-7568D22DF678}" destId="{143096DF-1F36-46A6-B454-7E6A9D0F28B9}" srcOrd="0" destOrd="0" presId="urn:microsoft.com/office/officeart/2005/8/layout/orgChart1"/>
    <dgm:cxn modelId="{340383B3-970B-49A4-8FED-D1B458B38217}" type="presOf" srcId="{09051793-68A2-4355-BFB6-5567883BD718}" destId="{F629183E-6B67-42FD-9CAE-E45B9C566DC3}" srcOrd="1" destOrd="0" presId="urn:microsoft.com/office/officeart/2005/8/layout/orgChart1"/>
    <dgm:cxn modelId="{E7170204-9F82-4668-9CF0-EAA96C24F7DF}" type="presOf" srcId="{BB733174-38CF-4AC5-A920-96391555421A}" destId="{17AE70BF-35A2-416F-8B9C-147B85634464}" srcOrd="0" destOrd="0" presId="urn:microsoft.com/office/officeart/2005/8/layout/orgChart1"/>
    <dgm:cxn modelId="{D208899A-6A68-40C4-A9DE-B602C540328C}" type="presParOf" srcId="{2669CB25-CD0B-471B-849B-F06F2249D49E}" destId="{675A4115-96A5-4DC1-B30D-C64DFF68DB43}" srcOrd="0" destOrd="0" presId="urn:microsoft.com/office/officeart/2005/8/layout/orgChart1"/>
    <dgm:cxn modelId="{B8462151-6082-4B87-B7FF-942C4ED4387B}" type="presParOf" srcId="{675A4115-96A5-4DC1-B30D-C64DFF68DB43}" destId="{9EB4E75E-7A6E-4106-82D9-C11794B0375D}" srcOrd="0" destOrd="0" presId="urn:microsoft.com/office/officeart/2005/8/layout/orgChart1"/>
    <dgm:cxn modelId="{B3946298-719C-4D81-B9B3-BDFA5BBD7ABC}" type="presParOf" srcId="{9EB4E75E-7A6E-4106-82D9-C11794B0375D}" destId="{143096DF-1F36-46A6-B454-7E6A9D0F28B9}" srcOrd="0" destOrd="0" presId="urn:microsoft.com/office/officeart/2005/8/layout/orgChart1"/>
    <dgm:cxn modelId="{6EDE2A31-1C06-4220-AB87-9DDFD7183CE7}" type="presParOf" srcId="{9EB4E75E-7A6E-4106-82D9-C11794B0375D}" destId="{2DB009CC-6976-463C-B674-07718CDD27AE}" srcOrd="1" destOrd="0" presId="urn:microsoft.com/office/officeart/2005/8/layout/orgChart1"/>
    <dgm:cxn modelId="{9468BA5F-399C-4C5A-B2A7-CB27C4F2077F}" type="presParOf" srcId="{675A4115-96A5-4DC1-B30D-C64DFF68DB43}" destId="{C894FB59-8FB6-46CA-905D-AD8AD7FEF025}" srcOrd="1" destOrd="0" presId="urn:microsoft.com/office/officeart/2005/8/layout/orgChart1"/>
    <dgm:cxn modelId="{A47F7C0E-DF5E-4512-AEB9-6574E9D7CE2E}" type="presParOf" srcId="{C894FB59-8FB6-46CA-905D-AD8AD7FEF025}" destId="{A89426D5-464E-4E4B-9956-666EC06A0C38}" srcOrd="0" destOrd="0" presId="urn:microsoft.com/office/officeart/2005/8/layout/orgChart1"/>
    <dgm:cxn modelId="{23ED118C-4171-460F-93D6-5AC2EC75926B}" type="presParOf" srcId="{C894FB59-8FB6-46CA-905D-AD8AD7FEF025}" destId="{77402FE5-D326-4D01-B2A6-AF5200B145BF}" srcOrd="1" destOrd="0" presId="urn:microsoft.com/office/officeart/2005/8/layout/orgChart1"/>
    <dgm:cxn modelId="{8EA30088-7EF1-4F71-86F3-0923E4A342DB}" type="presParOf" srcId="{77402FE5-D326-4D01-B2A6-AF5200B145BF}" destId="{1A5CB277-64B0-4D5B-BC24-D01C9A0DD311}" srcOrd="0" destOrd="0" presId="urn:microsoft.com/office/officeart/2005/8/layout/orgChart1"/>
    <dgm:cxn modelId="{D7FBE44E-CF47-479D-876B-5A5F1EB8B154}" type="presParOf" srcId="{1A5CB277-64B0-4D5B-BC24-D01C9A0DD311}" destId="{1ACFC327-986C-4980-A7E8-89139BFD0D3A}" srcOrd="0" destOrd="0" presId="urn:microsoft.com/office/officeart/2005/8/layout/orgChart1"/>
    <dgm:cxn modelId="{CFD02D8C-7D31-4ACA-92D9-5297D7E123C8}" type="presParOf" srcId="{1A5CB277-64B0-4D5B-BC24-D01C9A0DD311}" destId="{8EE977CD-D111-42DB-8E50-FFCE976651C4}" srcOrd="1" destOrd="0" presId="urn:microsoft.com/office/officeart/2005/8/layout/orgChart1"/>
    <dgm:cxn modelId="{C7D754E1-F2C0-44D6-A00B-3CF9AC0BF056}" type="presParOf" srcId="{77402FE5-D326-4D01-B2A6-AF5200B145BF}" destId="{3768C81D-877D-4AA6-AF31-50CADA7C7B10}" srcOrd="1" destOrd="0" presId="urn:microsoft.com/office/officeart/2005/8/layout/orgChart1"/>
    <dgm:cxn modelId="{DD8C3BE7-7A6C-422F-A4B0-F42BF9273EF1}" type="presParOf" srcId="{77402FE5-D326-4D01-B2A6-AF5200B145BF}" destId="{D6E11959-1C23-4527-A832-C418F110727A}" srcOrd="2" destOrd="0" presId="urn:microsoft.com/office/officeart/2005/8/layout/orgChart1"/>
    <dgm:cxn modelId="{58528290-E9EC-483A-A342-BC5534F9C186}" type="presParOf" srcId="{C894FB59-8FB6-46CA-905D-AD8AD7FEF025}" destId="{AEACF9E3-F555-4A68-99D0-E203F85438F6}" srcOrd="2" destOrd="0" presId="urn:microsoft.com/office/officeart/2005/8/layout/orgChart1"/>
    <dgm:cxn modelId="{0F596717-CA1B-4E92-85DD-F4AE351F3804}" type="presParOf" srcId="{C894FB59-8FB6-46CA-905D-AD8AD7FEF025}" destId="{817B4E22-7977-4E84-9642-9A78EFD4A037}" srcOrd="3" destOrd="0" presId="urn:microsoft.com/office/officeart/2005/8/layout/orgChart1"/>
    <dgm:cxn modelId="{064800A4-C4FC-4822-9EB8-EEBDE41D1489}" type="presParOf" srcId="{817B4E22-7977-4E84-9642-9A78EFD4A037}" destId="{864FA101-D42E-4CBA-BA79-FCCE458342B7}" srcOrd="0" destOrd="0" presId="urn:microsoft.com/office/officeart/2005/8/layout/orgChart1"/>
    <dgm:cxn modelId="{FF21ABFA-393F-4C02-8E44-A5B26627D2FF}" type="presParOf" srcId="{864FA101-D42E-4CBA-BA79-FCCE458342B7}" destId="{B20B2D16-6992-420A-88B8-C98255DE977F}" srcOrd="0" destOrd="0" presId="urn:microsoft.com/office/officeart/2005/8/layout/orgChart1"/>
    <dgm:cxn modelId="{0A6ADE04-A112-42B8-881C-B260E9462BC4}" type="presParOf" srcId="{864FA101-D42E-4CBA-BA79-FCCE458342B7}" destId="{482CCA63-EFA5-4B55-A4D3-D4CB712A1600}" srcOrd="1" destOrd="0" presId="urn:microsoft.com/office/officeart/2005/8/layout/orgChart1"/>
    <dgm:cxn modelId="{5455B0A6-561F-4EB3-A7B2-B7CAC920A0C6}" type="presParOf" srcId="{817B4E22-7977-4E84-9642-9A78EFD4A037}" destId="{CAEF448C-6FC8-426D-B602-7F2671DE7E37}" srcOrd="1" destOrd="0" presId="urn:microsoft.com/office/officeart/2005/8/layout/orgChart1"/>
    <dgm:cxn modelId="{A924828B-1B6A-45AE-9E1B-60158EF30E6B}" type="presParOf" srcId="{817B4E22-7977-4E84-9642-9A78EFD4A037}" destId="{D0B298A7-46C9-4809-9AB0-C27D0FC4A23D}" srcOrd="2" destOrd="0" presId="urn:microsoft.com/office/officeart/2005/8/layout/orgChart1"/>
    <dgm:cxn modelId="{E4BE72E6-23C2-4B67-9D80-61D5FE84A13C}" type="presParOf" srcId="{C894FB59-8FB6-46CA-905D-AD8AD7FEF025}" destId="{6C193BC6-6246-435E-A1E6-E5AAE8A2D018}" srcOrd="4" destOrd="0" presId="urn:microsoft.com/office/officeart/2005/8/layout/orgChart1"/>
    <dgm:cxn modelId="{3B6966BB-2C76-496F-8AE6-475CDE6B253C}" type="presParOf" srcId="{C894FB59-8FB6-46CA-905D-AD8AD7FEF025}" destId="{B24E605A-D24F-429C-A570-9FA8887B9CA8}" srcOrd="5" destOrd="0" presId="urn:microsoft.com/office/officeart/2005/8/layout/orgChart1"/>
    <dgm:cxn modelId="{ABC6657E-ECC8-4447-A2FD-67DE4DA8433E}" type="presParOf" srcId="{B24E605A-D24F-429C-A570-9FA8887B9CA8}" destId="{B7D7AC8C-4D26-438D-BD96-B3E1EFD160C2}" srcOrd="0" destOrd="0" presId="urn:microsoft.com/office/officeart/2005/8/layout/orgChart1"/>
    <dgm:cxn modelId="{BDCB89ED-1CF1-4766-AA7F-25035E157019}" type="presParOf" srcId="{B7D7AC8C-4D26-438D-BD96-B3E1EFD160C2}" destId="{63E5CD3C-0114-4471-9F55-3736AF6C7401}" srcOrd="0" destOrd="0" presId="urn:microsoft.com/office/officeart/2005/8/layout/orgChart1"/>
    <dgm:cxn modelId="{96FAB473-7136-4227-A06A-496E7A63D070}" type="presParOf" srcId="{B7D7AC8C-4D26-438D-BD96-B3E1EFD160C2}" destId="{A858F5C9-5145-44C5-BECB-61D9C336EB0F}" srcOrd="1" destOrd="0" presId="urn:microsoft.com/office/officeart/2005/8/layout/orgChart1"/>
    <dgm:cxn modelId="{68AEF7C8-5760-4E30-B904-092CC94778C2}" type="presParOf" srcId="{B24E605A-D24F-429C-A570-9FA8887B9CA8}" destId="{12825DCB-FEBB-4150-A6E7-4D478A071E6B}" srcOrd="1" destOrd="0" presId="urn:microsoft.com/office/officeart/2005/8/layout/orgChart1"/>
    <dgm:cxn modelId="{E9AA334B-D0A1-436D-8631-324B2F1A5FF2}" type="presParOf" srcId="{B24E605A-D24F-429C-A570-9FA8887B9CA8}" destId="{81814CBA-B634-4A8C-9447-6E805C49BD0C}" srcOrd="2" destOrd="0" presId="urn:microsoft.com/office/officeart/2005/8/layout/orgChart1"/>
    <dgm:cxn modelId="{2D143315-A24A-422C-9399-19E90383D38E}" type="presParOf" srcId="{C894FB59-8FB6-46CA-905D-AD8AD7FEF025}" destId="{AD0CDBF7-1AF9-45A3-8E07-3E0081B5D556}" srcOrd="6" destOrd="0" presId="urn:microsoft.com/office/officeart/2005/8/layout/orgChart1"/>
    <dgm:cxn modelId="{93CC03D5-3988-4703-9841-6F3F781FFBB1}" type="presParOf" srcId="{C894FB59-8FB6-46CA-905D-AD8AD7FEF025}" destId="{DF9E452B-5822-4828-B6C8-6B8FB41AA137}" srcOrd="7" destOrd="0" presId="urn:microsoft.com/office/officeart/2005/8/layout/orgChart1"/>
    <dgm:cxn modelId="{B791BF9E-61D4-4A0E-999E-6C73B8A24057}" type="presParOf" srcId="{DF9E452B-5822-4828-B6C8-6B8FB41AA137}" destId="{83EC877C-E7E1-473A-A3AD-D87AACC4B671}" srcOrd="0" destOrd="0" presId="urn:microsoft.com/office/officeart/2005/8/layout/orgChart1"/>
    <dgm:cxn modelId="{CAED74B6-68FF-4A5E-A9AE-C30D29668167}" type="presParOf" srcId="{83EC877C-E7E1-473A-A3AD-D87AACC4B671}" destId="{17AE70BF-35A2-416F-8B9C-147B85634464}" srcOrd="0" destOrd="0" presId="urn:microsoft.com/office/officeart/2005/8/layout/orgChart1"/>
    <dgm:cxn modelId="{D8F57A14-77CE-48BC-AD29-52D3D926D1D6}" type="presParOf" srcId="{83EC877C-E7E1-473A-A3AD-D87AACC4B671}" destId="{2D9AF06B-42C4-473F-A8C3-35C5CC27E06E}" srcOrd="1" destOrd="0" presId="urn:microsoft.com/office/officeart/2005/8/layout/orgChart1"/>
    <dgm:cxn modelId="{E69DFAB8-3AEB-4B11-B190-1C4C3B47196A}" type="presParOf" srcId="{DF9E452B-5822-4828-B6C8-6B8FB41AA137}" destId="{AB7DBFBF-C4BF-4576-B27F-5BF0AF4C6231}" srcOrd="1" destOrd="0" presId="urn:microsoft.com/office/officeart/2005/8/layout/orgChart1"/>
    <dgm:cxn modelId="{9C6F5664-2CC8-4B86-B5A7-0EAE1ED18002}" type="presParOf" srcId="{DF9E452B-5822-4828-B6C8-6B8FB41AA137}" destId="{2D84367F-B80D-452F-9CE4-25283D5D547E}" srcOrd="2" destOrd="0" presId="urn:microsoft.com/office/officeart/2005/8/layout/orgChart1"/>
    <dgm:cxn modelId="{6598FD08-E497-4D50-BFC4-14E98BABAA67}" type="presParOf" srcId="{C894FB59-8FB6-46CA-905D-AD8AD7FEF025}" destId="{264E8481-5ECA-4BB7-A15E-12A2A38F3804}" srcOrd="8" destOrd="0" presId="urn:microsoft.com/office/officeart/2005/8/layout/orgChart1"/>
    <dgm:cxn modelId="{CB65523C-066D-46F3-A509-639AEDA67673}" type="presParOf" srcId="{C894FB59-8FB6-46CA-905D-AD8AD7FEF025}" destId="{4C088F74-65A6-4FCD-9D4B-0FF0BEDA8A0F}" srcOrd="9" destOrd="0" presId="urn:microsoft.com/office/officeart/2005/8/layout/orgChart1"/>
    <dgm:cxn modelId="{A1B9DB09-7ECD-4A99-9A4E-40CA7061016B}" type="presParOf" srcId="{4C088F74-65A6-4FCD-9D4B-0FF0BEDA8A0F}" destId="{C9FDD21A-FDFB-4ECA-AB3A-94596DB0E17A}" srcOrd="0" destOrd="0" presId="urn:microsoft.com/office/officeart/2005/8/layout/orgChart1"/>
    <dgm:cxn modelId="{8DA2F66E-C3E1-4DB3-8440-64FB75E34427}" type="presParOf" srcId="{C9FDD21A-FDFB-4ECA-AB3A-94596DB0E17A}" destId="{6130196A-DD89-4267-9A2E-5D0693DBE4B0}" srcOrd="0" destOrd="0" presId="urn:microsoft.com/office/officeart/2005/8/layout/orgChart1"/>
    <dgm:cxn modelId="{3CDE8270-0E4E-4BF4-BF6F-01D3224C80AB}" type="presParOf" srcId="{C9FDD21A-FDFB-4ECA-AB3A-94596DB0E17A}" destId="{F629183E-6B67-42FD-9CAE-E45B9C566DC3}" srcOrd="1" destOrd="0" presId="urn:microsoft.com/office/officeart/2005/8/layout/orgChart1"/>
    <dgm:cxn modelId="{41E2AF60-D61A-46B9-AB3E-9E1739EDDFE5}" type="presParOf" srcId="{4C088F74-65A6-4FCD-9D4B-0FF0BEDA8A0F}" destId="{B81C0002-A2D2-48CC-9A78-FAFDEFBD192B}" srcOrd="1" destOrd="0" presId="urn:microsoft.com/office/officeart/2005/8/layout/orgChart1"/>
    <dgm:cxn modelId="{342E2A58-4640-4CC4-91D4-61B8258598BF}" type="presParOf" srcId="{4C088F74-65A6-4FCD-9D4B-0FF0BEDA8A0F}" destId="{FFC2D516-D62F-49E7-BBA6-C6A300C26DA7}" srcOrd="2" destOrd="0" presId="urn:microsoft.com/office/officeart/2005/8/layout/orgChart1"/>
    <dgm:cxn modelId="{7175AC2B-9386-4BE0-AE78-7BBB2C020B67}" type="presParOf" srcId="{675A4115-96A5-4DC1-B30D-C64DFF68DB43}" destId="{30B74682-1ACE-4172-BBFE-3F2AEA9E24FF}"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4E8481-5ECA-4BB7-A15E-12A2A38F3804}">
      <dsp:nvSpPr>
        <dsp:cNvPr id="0" name=""/>
        <dsp:cNvSpPr/>
      </dsp:nvSpPr>
      <dsp:spPr>
        <a:xfrm>
          <a:off x="3038354" y="935684"/>
          <a:ext cx="2517657" cy="218474"/>
        </a:xfrm>
        <a:custGeom>
          <a:avLst/>
          <a:gdLst/>
          <a:ahLst/>
          <a:cxnLst/>
          <a:rect l="0" t="0" r="0" b="0"/>
          <a:pathLst>
            <a:path>
              <a:moveTo>
                <a:pt x="0" y="0"/>
              </a:moveTo>
              <a:lnTo>
                <a:pt x="0" y="109237"/>
              </a:lnTo>
              <a:lnTo>
                <a:pt x="2517657" y="109237"/>
              </a:lnTo>
              <a:lnTo>
                <a:pt x="2517657" y="21847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D0CDBF7-1AF9-45A3-8E07-3E0081B5D556}">
      <dsp:nvSpPr>
        <dsp:cNvPr id="0" name=""/>
        <dsp:cNvSpPr/>
      </dsp:nvSpPr>
      <dsp:spPr>
        <a:xfrm>
          <a:off x="3038354" y="935684"/>
          <a:ext cx="1258828" cy="218474"/>
        </a:xfrm>
        <a:custGeom>
          <a:avLst/>
          <a:gdLst/>
          <a:ahLst/>
          <a:cxnLst/>
          <a:rect l="0" t="0" r="0" b="0"/>
          <a:pathLst>
            <a:path>
              <a:moveTo>
                <a:pt x="0" y="0"/>
              </a:moveTo>
              <a:lnTo>
                <a:pt x="0" y="109237"/>
              </a:lnTo>
              <a:lnTo>
                <a:pt x="1258828" y="109237"/>
              </a:lnTo>
              <a:lnTo>
                <a:pt x="1258828" y="21847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C193BC6-6246-435E-A1E6-E5AAE8A2D018}">
      <dsp:nvSpPr>
        <dsp:cNvPr id="0" name=""/>
        <dsp:cNvSpPr/>
      </dsp:nvSpPr>
      <dsp:spPr>
        <a:xfrm>
          <a:off x="2992634" y="935684"/>
          <a:ext cx="91440" cy="218474"/>
        </a:xfrm>
        <a:custGeom>
          <a:avLst/>
          <a:gdLst/>
          <a:ahLst/>
          <a:cxnLst/>
          <a:rect l="0" t="0" r="0" b="0"/>
          <a:pathLst>
            <a:path>
              <a:moveTo>
                <a:pt x="45720" y="0"/>
              </a:moveTo>
              <a:lnTo>
                <a:pt x="45720" y="21847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EACF9E3-F555-4A68-99D0-E203F85438F6}">
      <dsp:nvSpPr>
        <dsp:cNvPr id="0" name=""/>
        <dsp:cNvSpPr/>
      </dsp:nvSpPr>
      <dsp:spPr>
        <a:xfrm>
          <a:off x="1779525" y="935684"/>
          <a:ext cx="1258828" cy="218474"/>
        </a:xfrm>
        <a:custGeom>
          <a:avLst/>
          <a:gdLst/>
          <a:ahLst/>
          <a:cxnLst/>
          <a:rect l="0" t="0" r="0" b="0"/>
          <a:pathLst>
            <a:path>
              <a:moveTo>
                <a:pt x="1258828" y="0"/>
              </a:moveTo>
              <a:lnTo>
                <a:pt x="1258828" y="109237"/>
              </a:lnTo>
              <a:lnTo>
                <a:pt x="0" y="109237"/>
              </a:lnTo>
              <a:lnTo>
                <a:pt x="0" y="21847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89426D5-464E-4E4B-9956-666EC06A0C38}">
      <dsp:nvSpPr>
        <dsp:cNvPr id="0" name=""/>
        <dsp:cNvSpPr/>
      </dsp:nvSpPr>
      <dsp:spPr>
        <a:xfrm>
          <a:off x="520696" y="935684"/>
          <a:ext cx="2517657" cy="218474"/>
        </a:xfrm>
        <a:custGeom>
          <a:avLst/>
          <a:gdLst/>
          <a:ahLst/>
          <a:cxnLst/>
          <a:rect l="0" t="0" r="0" b="0"/>
          <a:pathLst>
            <a:path>
              <a:moveTo>
                <a:pt x="2517657" y="0"/>
              </a:moveTo>
              <a:lnTo>
                <a:pt x="2517657" y="109237"/>
              </a:lnTo>
              <a:lnTo>
                <a:pt x="0" y="109237"/>
              </a:lnTo>
              <a:lnTo>
                <a:pt x="0" y="21847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43096DF-1F36-46A6-B454-7E6A9D0F28B9}">
      <dsp:nvSpPr>
        <dsp:cNvPr id="0" name=""/>
        <dsp:cNvSpPr/>
      </dsp:nvSpPr>
      <dsp:spPr>
        <a:xfrm>
          <a:off x="2304961" y="237117"/>
          <a:ext cx="1466785" cy="69856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AU" sz="1400" kern="1200">
              <a:solidFill>
                <a:sysClr val="window" lastClr="FFFFFF"/>
              </a:solidFill>
              <a:latin typeface="Arial" panose="020B0604020202020204" pitchFamily="34" charset="0"/>
              <a:ea typeface="+mn-ea"/>
              <a:cs typeface="Arial" panose="020B0604020202020204" pitchFamily="34" charset="0"/>
            </a:rPr>
            <a:t>Officer's Due Diligence</a:t>
          </a:r>
        </a:p>
      </dsp:txBody>
      <dsp:txXfrm>
        <a:off x="2304961" y="237117"/>
        <a:ext cx="1466785" cy="698566"/>
      </dsp:txXfrm>
    </dsp:sp>
    <dsp:sp modelId="{1ACFC327-986C-4980-A7E8-89139BFD0D3A}">
      <dsp:nvSpPr>
        <dsp:cNvPr id="0" name=""/>
        <dsp:cNvSpPr/>
      </dsp:nvSpPr>
      <dsp:spPr>
        <a:xfrm>
          <a:off x="519" y="1154158"/>
          <a:ext cx="1040354" cy="80791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solidFill>
                <a:sysClr val="window" lastClr="FFFFFF"/>
              </a:solidFill>
              <a:latin typeface="Arial" panose="020B0604020202020204" pitchFamily="34" charset="0"/>
              <a:ea typeface="+mn-ea"/>
              <a:cs typeface="Arial" panose="020B0604020202020204" pitchFamily="34" charset="0"/>
            </a:rPr>
            <a:t>Nature of operations and associated risks and hazards</a:t>
          </a:r>
        </a:p>
      </dsp:txBody>
      <dsp:txXfrm>
        <a:off x="519" y="1154158"/>
        <a:ext cx="1040354" cy="807913"/>
      </dsp:txXfrm>
    </dsp:sp>
    <dsp:sp modelId="{B20B2D16-6992-420A-88B8-C98255DE977F}">
      <dsp:nvSpPr>
        <dsp:cNvPr id="0" name=""/>
        <dsp:cNvSpPr/>
      </dsp:nvSpPr>
      <dsp:spPr>
        <a:xfrm>
          <a:off x="1259348" y="1154158"/>
          <a:ext cx="1040354" cy="80791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solidFill>
                <a:sysClr val="window" lastClr="FFFFFF"/>
              </a:solidFill>
              <a:latin typeface="Arial" panose="020B0604020202020204" pitchFamily="34" charset="0"/>
              <a:ea typeface="+mn-ea"/>
              <a:cs typeface="Arial" panose="020B0604020202020204" pitchFamily="34" charset="0"/>
            </a:rPr>
            <a:t>Resources and processes</a:t>
          </a:r>
        </a:p>
      </dsp:txBody>
      <dsp:txXfrm>
        <a:off x="1259348" y="1154158"/>
        <a:ext cx="1040354" cy="807913"/>
      </dsp:txXfrm>
    </dsp:sp>
    <dsp:sp modelId="{63E5CD3C-0114-4471-9F55-3736AF6C7401}">
      <dsp:nvSpPr>
        <dsp:cNvPr id="0" name=""/>
        <dsp:cNvSpPr/>
      </dsp:nvSpPr>
      <dsp:spPr>
        <a:xfrm>
          <a:off x="2518177" y="1154158"/>
          <a:ext cx="1040354" cy="80791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solidFill>
                <a:sysClr val="window" lastClr="FFFFFF"/>
              </a:solidFill>
              <a:latin typeface="Arial" panose="020B0604020202020204" pitchFamily="34" charset="0"/>
              <a:ea typeface="+mn-ea"/>
              <a:cs typeface="Arial" panose="020B0604020202020204" pitchFamily="34" charset="0"/>
            </a:rPr>
            <a:t>Knowledge of work health and safety matters</a:t>
          </a:r>
        </a:p>
      </dsp:txBody>
      <dsp:txXfrm>
        <a:off x="2518177" y="1154158"/>
        <a:ext cx="1040354" cy="807913"/>
      </dsp:txXfrm>
    </dsp:sp>
    <dsp:sp modelId="{17AE70BF-35A2-416F-8B9C-147B85634464}">
      <dsp:nvSpPr>
        <dsp:cNvPr id="0" name=""/>
        <dsp:cNvSpPr/>
      </dsp:nvSpPr>
      <dsp:spPr>
        <a:xfrm>
          <a:off x="3777006" y="1154158"/>
          <a:ext cx="1040354" cy="80791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solidFill>
                <a:sysClr val="window" lastClr="FFFFFF"/>
              </a:solidFill>
              <a:latin typeface="Arial" panose="020B0604020202020204" pitchFamily="34" charset="0"/>
              <a:ea typeface="+mn-ea"/>
              <a:cs typeface="Arial" panose="020B0604020202020204" pitchFamily="34" charset="0"/>
            </a:rPr>
            <a:t>Timely response to incidents</a:t>
          </a:r>
        </a:p>
      </dsp:txBody>
      <dsp:txXfrm>
        <a:off x="3777006" y="1154158"/>
        <a:ext cx="1040354" cy="807913"/>
      </dsp:txXfrm>
    </dsp:sp>
    <dsp:sp modelId="{6130196A-DD89-4267-9A2E-5D0693DBE4B0}">
      <dsp:nvSpPr>
        <dsp:cNvPr id="0" name=""/>
        <dsp:cNvSpPr/>
      </dsp:nvSpPr>
      <dsp:spPr>
        <a:xfrm>
          <a:off x="5035835" y="1154158"/>
          <a:ext cx="1040354" cy="80791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solidFill>
                <a:sysClr val="window" lastClr="FFFFFF"/>
              </a:solidFill>
              <a:latin typeface="Arial" panose="020B0604020202020204" pitchFamily="34" charset="0"/>
              <a:ea typeface="+mn-ea"/>
              <a:cs typeface="Arial" panose="020B0604020202020204" pitchFamily="34" charset="0"/>
            </a:rPr>
            <a:t>Process for legal compliance</a:t>
          </a:r>
        </a:p>
      </dsp:txBody>
      <dsp:txXfrm>
        <a:off x="5035835" y="1154158"/>
        <a:ext cx="1040354" cy="80791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1697E-15A3-4024-BE88-A7054A002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2442</Words>
  <Characters>13920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Checklist_BeforeIHireWhatDoINeedToHaveDone_140716_SC.docx</vt:lpstr>
    </vt:vector>
  </TitlesOfParts>
  <Company>Hewlett-Packard</Company>
  <LinksUpToDate>false</LinksUpToDate>
  <CharactersWithSpaces>16330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Policy_SafeOperatingProcedure</dc:title>
  <dc:creator>Sally Crowe</dc:creator>
  <cp:lastModifiedBy>Sally Crowe</cp:lastModifiedBy>
  <cp:revision>5</cp:revision>
  <cp:lastPrinted>2014-10-07T01:39:00Z</cp:lastPrinted>
  <dcterms:created xsi:type="dcterms:W3CDTF">2015-01-29T11:58:00Z</dcterms:created>
  <dcterms:modified xsi:type="dcterms:W3CDTF">2016-06-29T05:57:00Z</dcterms:modified>
</cp:coreProperties>
</file>