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0" w:lineRule="auto"/>
        <w:rPr>
          <w:rFonts w:ascii="Arial" w:cs="Arial" w:eastAsia="Arial" w:hAnsi="Arial"/>
          <w:color w:val="18789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6237"/>
        </w:tabs>
        <w:spacing w:after="400" w:lineRule="auto"/>
        <w:ind w:left="-1843" w:firstLine="0"/>
        <w:rPr/>
      </w:pPr>
      <w:r w:rsidDel="00000000" w:rsidR="00000000" w:rsidRPr="00000000">
        <w:rPr>
          <w:rFonts w:ascii="Arial" w:cs="Arial" w:eastAsia="Arial" w:hAnsi="Arial"/>
          <w:color w:val="187891"/>
          <w:sz w:val="40"/>
          <w:szCs w:val="40"/>
          <w:rtl w:val="0"/>
        </w:rPr>
        <w:t xml:space="preserve">Redundancy - Job Selection Assessment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60" w:line="259" w:lineRule="auto"/>
        <w:ind w:hanging="1700.7874015748032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1. Competencies &amp; Assessment Tools</w:t>
      </w:r>
    </w:p>
    <w:tbl>
      <w:tblPr>
        <w:tblStyle w:val="Table1"/>
        <w:tblW w:w="14085.0" w:type="dxa"/>
        <w:jc w:val="left"/>
        <w:tblInd w:w="-160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20"/>
        <w:gridCol w:w="2310"/>
        <w:gridCol w:w="2235"/>
        <w:gridCol w:w="2355"/>
        <w:gridCol w:w="2565"/>
        <w:tblGridChange w:id="0">
          <w:tblGrid>
            <w:gridCol w:w="4620"/>
            <w:gridCol w:w="2310"/>
            <w:gridCol w:w="2235"/>
            <w:gridCol w:w="2355"/>
            <w:gridCol w:w="2565"/>
          </w:tblGrid>
        </w:tblGridChange>
      </w:tblGrid>
      <w:tr>
        <w:tc>
          <w:tcPr/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Assessment Tools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Competencies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Application Form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Resume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Interview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Performance History</w:t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Motivational Fit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0" w:line="240" w:lineRule="auto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Committed to own development (and that of others)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Technical skills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Superior communication/interpersonal skills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Strong mentoring skills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Ability to Problem Solve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Innovative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Adaptable/Flexible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/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Resilient/Determined (to achieve an outcome)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Technologically savvy (or interest and aptitude to learn)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Initiative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Teamwork</w:t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spacing w:after="16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160" w:line="259" w:lineRule="auto"/>
        <w:ind w:hanging="1700.7874015748032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2. Assessment Matrix</w:t>
      </w:r>
    </w:p>
    <w:tbl>
      <w:tblPr>
        <w:tblStyle w:val="Table2"/>
        <w:tblW w:w="14160.0" w:type="dxa"/>
        <w:jc w:val="left"/>
        <w:tblInd w:w="-16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05"/>
        <w:gridCol w:w="1440"/>
        <w:gridCol w:w="1410"/>
        <w:gridCol w:w="1425"/>
        <w:gridCol w:w="1560"/>
        <w:gridCol w:w="1500"/>
        <w:gridCol w:w="1440"/>
        <w:gridCol w:w="2280"/>
        <w:tblGridChange w:id="0">
          <w:tblGrid>
            <w:gridCol w:w="3105"/>
            <w:gridCol w:w="1440"/>
            <w:gridCol w:w="1410"/>
            <w:gridCol w:w="1425"/>
            <w:gridCol w:w="1560"/>
            <w:gridCol w:w="1500"/>
            <w:gridCol w:w="1440"/>
            <w:gridCol w:w="2280"/>
          </w:tblGrid>
        </w:tblGridChange>
      </w:tblGrid>
      <w:tr>
        <w:tc>
          <w:tcPr/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Application</w:t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Resume</w:t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Interview</w:t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Performance History</w:t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Overall Rating</w:t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Current Level, Status and Hours</w:t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Comments</w:t>
            </w:r>
          </w:p>
        </w:tc>
      </w:tr>
      <w:tr>
        <w:tc>
          <w:tcPr/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1906" w:w="16838"/>
      <w:pgMar w:bottom="1843" w:top="1440" w:left="3085" w:right="1440" w:header="0" w:footer="566.929133858267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1">
    <w:pPr>
      <w:tabs>
        <w:tab w:val="right" w:pos="8647"/>
      </w:tabs>
      <w:spacing w:after="1139" w:lineRule="auto"/>
      <w:ind w:hanging="1842.51968503937"/>
      <w:rPr/>
    </w:pPr>
    <w:r w:rsidDel="00000000" w:rsidR="00000000" w:rsidRPr="00000000">
      <w:rPr>
        <w:rFonts w:ascii="Arial" w:cs="Arial" w:eastAsia="Arial" w:hAnsi="Arial"/>
        <w:color w:val="7d7f7b"/>
        <w:sz w:val="16"/>
        <w:szCs w:val="16"/>
        <w:rtl w:val="0"/>
      </w:rPr>
      <w:t xml:space="preserve">Job Selection Assessment                                                                                         Employee Matters Pty Ltd 2020 ©</w:t>
      <w:tab/>
      <w:tab/>
      <w:tab/>
      <w:tab/>
      <w:t xml:space="preserve">Page </w:t>
    </w:r>
    <w:r w:rsidDel="00000000" w:rsidR="00000000" w:rsidRPr="00000000">
      <w:rPr>
        <w:rFonts w:ascii="Arial" w:cs="Arial" w:eastAsia="Arial" w:hAnsi="Arial"/>
        <w:color w:val="7d7f7b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2">
    <w:pPr>
      <w:tabs>
        <w:tab w:val="right" w:pos="8647"/>
      </w:tabs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3">
    <w:pPr>
      <w:tabs>
        <w:tab w:val="right" w:pos="8647"/>
      </w:tabs>
      <w:spacing w:after="1139" w:lineRule="auto"/>
      <w:ind w:hanging="1842.51968503937"/>
      <w:rPr/>
    </w:pPr>
    <w:r w:rsidDel="00000000" w:rsidR="00000000" w:rsidRPr="00000000">
      <w:rPr>
        <w:rFonts w:ascii="Arial" w:cs="Arial" w:eastAsia="Arial" w:hAnsi="Arial"/>
        <w:color w:val="7d7f7b"/>
        <w:sz w:val="16"/>
        <w:szCs w:val="16"/>
        <w:rtl w:val="0"/>
      </w:rPr>
      <w:t xml:space="preserve">Job Selection Assessment                                                                                          Employee Matters Pty Ltd 2020 ©</w:t>
      <w:tab/>
      <w:tab/>
      <w:tab/>
      <w:tab/>
      <w:t xml:space="preserve">Page </w:t>
    </w:r>
    <w:r w:rsidDel="00000000" w:rsidR="00000000" w:rsidRPr="00000000">
      <w:rPr>
        <w:rFonts w:ascii="Arial" w:cs="Arial" w:eastAsia="Arial" w:hAnsi="Arial"/>
        <w:color w:val="7d7f7b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4">
    <w:pPr>
      <w:tabs>
        <w:tab w:val="right" w:pos="8647"/>
      </w:tabs>
      <w:spacing w:after="1859" w:lineRule="auto"/>
      <w:rPr>
        <w:rFonts w:ascii="Arial" w:cs="Arial" w:eastAsia="Arial" w:hAnsi="Arial"/>
        <w:color w:val="7d7f7b"/>
        <w:sz w:val="16"/>
        <w:szCs w:val="1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tabs>
        <w:tab w:val="center" w:pos="4320"/>
        <w:tab w:val="right" w:pos="8640"/>
      </w:tabs>
      <w:spacing w:after="0" w:before="1440" w:line="240" w:lineRule="auto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-1625597</wp:posOffset>
          </wp:positionH>
          <wp:positionV relativeFrom="paragraph">
            <wp:posOffset>-400047</wp:posOffset>
          </wp:positionV>
          <wp:extent cx="3638550" cy="1291590"/>
          <wp:effectExtent b="0" l="0" r="0" t="0"/>
          <wp:wrapSquare wrapText="bothSides" distB="0" distT="0" distL="114300" distR="11430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27322"/>
                  <a:stretch>
                    <a:fillRect/>
                  </a:stretch>
                </pic:blipFill>
                <pic:spPr>
                  <a:xfrm>
                    <a:off x="0" y="0"/>
                    <a:ext cx="3638550" cy="129159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0">
    <w:pPr>
      <w:tabs>
        <w:tab w:val="center" w:pos="4680"/>
        <w:tab w:val="right" w:pos="9360"/>
      </w:tabs>
      <w:spacing w:after="0" w:before="1440" w:line="240" w:lineRule="auto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qPmfnOIAsdpHs2/XOxaFL4AiRQ==">AMUW2mX3UAPGLXUG8hXXrl9jNvQVkj7mSwspHXmtKW/sGn/wIY/DeainLnYykZ/1fYOQzxG2ofaB7dohaORZHSrSDWiYUFVTlEjWpSP8ixaJ79iqxe19bJA=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