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spacing w:before="340" w:lineRule="auto"/>
        <w:rPr>
          <w:rFonts w:ascii="Arial" w:cs="Arial" w:eastAsia="Arial" w:hAnsi="Arial"/>
          <w:color w:val="080908"/>
          <w:sz w:val="20"/>
          <w:szCs w:val="20"/>
        </w:rPr>
      </w:pPr>
      <w:r w:rsidDel="00000000" w:rsidR="00000000" w:rsidRPr="00000000">
        <w:rPr>
          <w:rFonts w:ascii="Calibri" w:cs="Calibri" w:eastAsia="Calibri" w:hAnsi="Calibri"/>
          <w:sz w:val="22"/>
          <w:szCs w:val="22"/>
        </w:rPr>
        <w:drawing>
          <wp:inline distB="0" distT="0" distL="0" distR="0">
            <wp:extent cx="2629407" cy="534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9407" cy="534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[Date]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0" w:right="0" w:firstLine="0"/>
        <w:jc w:val="left"/>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0" w:right="0" w:firstLine="0"/>
        <w:jc w:val="left"/>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0" w:right="0" w:firstLine="0"/>
        <w:jc w:val="left"/>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080908"/>
          <w:sz w:val="20"/>
          <w:szCs w:val="20"/>
        </w:rPr>
      </w:pPr>
      <w:r w:rsidDel="00000000" w:rsidR="00000000" w:rsidRPr="00000000">
        <w:rPr>
          <w:rFonts w:ascii="Arial" w:cs="Arial" w:eastAsia="Arial" w:hAnsi="Arial"/>
          <w:i w:val="0"/>
          <w:smallCaps w:val="0"/>
          <w:strike w:val="0"/>
          <w:color w:val="080908"/>
          <w:sz w:val="20"/>
          <w:szCs w:val="20"/>
          <w:u w:val="none"/>
          <w:shd w:fill="auto" w:val="clear"/>
          <w:vertAlign w:val="baseline"/>
          <w:rtl w:val="0"/>
        </w:rPr>
        <w:t xml:space="preserve">Dear [</w:t>
      </w:r>
      <w:r w:rsidDel="00000000" w:rsidR="00000000" w:rsidRPr="00000000">
        <w:rPr>
          <w:rFonts w:ascii="Arial" w:cs="Arial" w:eastAsia="Arial" w:hAnsi="Arial"/>
          <w:color w:val="080908"/>
          <w:sz w:val="20"/>
          <w:szCs w:val="20"/>
          <w:rtl w:val="0"/>
        </w:rPr>
        <w:t xml:space="preserve">Name], </w:t>
      </w:r>
    </w:p>
    <w:p w:rsidR="00000000" w:rsidDel="00000000" w:rsidP="00000000" w:rsidRDefault="00000000" w:rsidRPr="00000000" w14:paraId="00000009">
      <w:pPr>
        <w:spacing w:line="276" w:lineRule="auto"/>
        <w:jc w:val="both"/>
        <w:rPr>
          <w:rFonts w:ascii="Arial" w:cs="Arial" w:eastAsia="Arial" w:hAnsi="Arial"/>
          <w:color w:val="080908"/>
          <w:sz w:val="20"/>
          <w:szCs w:val="20"/>
          <w:highlight w:val="yellow"/>
        </w:rPr>
      </w:pPr>
      <w:r w:rsidDel="00000000" w:rsidR="00000000" w:rsidRPr="00000000">
        <w:rPr>
          <w:rFonts w:ascii="Arial" w:cs="Arial" w:eastAsia="Arial" w:hAnsi="Arial"/>
          <w:color w:val="080908"/>
          <w:sz w:val="20"/>
          <w:szCs w:val="20"/>
          <w:rtl w:val="0"/>
        </w:rPr>
        <w:t xml:space="preserve">Further to our discussion, I am writing to inform you that following a structural review within [Company], it is expected that your current role of [Position] will no longer be required from </w:t>
      </w:r>
      <w:r w:rsidDel="00000000" w:rsidR="00000000" w:rsidRPr="00000000">
        <w:rPr>
          <w:rFonts w:ascii="Arial" w:cs="Arial" w:eastAsia="Arial" w:hAnsi="Arial"/>
          <w:color w:val="080908"/>
          <w:sz w:val="20"/>
          <w:szCs w:val="20"/>
          <w:rtl w:val="0"/>
        </w:rPr>
        <w:t xml:space="preserve">[Date]</w:t>
      </w:r>
      <w:r w:rsidDel="00000000" w:rsidR="00000000" w:rsidRPr="00000000">
        <w:rPr>
          <w:rFonts w:ascii="Arial" w:cs="Arial" w:eastAsia="Arial" w:hAnsi="Arial"/>
          <w:color w:val="080908"/>
          <w:sz w:val="20"/>
          <w:szCs w:val="20"/>
          <w:rtl w:val="0"/>
        </w:rPr>
        <w:t xml:space="preserve">. Therefore your role is at risk of being made redundant from that date. This decision is in no way a reflection on you or your performance within the business but rather it is driven by a need for us to ensure that [Company] is suitably structured for the future.</w:t>
      </w: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In coming to this decision we have tried, unsuccessfully, to identify an alternative role for you elsewhere in the business. We want to hear what you think about this decision and are open to your feedback and thoughts on what we are proposing to do, including any alternative suggestions you may have. No final decision has yet been taken. </w:t>
      </w:r>
    </w:p>
    <w:p w:rsidR="00000000" w:rsidDel="00000000" w:rsidP="00000000" w:rsidRDefault="00000000" w:rsidRPr="00000000" w14:paraId="0000000C">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D">
      <w:pPr>
        <w:spacing w:after="200" w:line="276" w:lineRule="auto"/>
        <w:rPr>
          <w:rFonts w:ascii="Arial" w:cs="Arial" w:eastAsia="Arial" w:hAnsi="Arial"/>
          <w:i w:val="1"/>
          <w:color w:val="080908"/>
          <w:sz w:val="20"/>
          <w:szCs w:val="20"/>
        </w:rPr>
      </w:pPr>
      <w:r w:rsidDel="00000000" w:rsidR="00000000" w:rsidRPr="00000000">
        <w:rPr>
          <w:rFonts w:ascii="Arial" w:cs="Arial" w:eastAsia="Arial" w:hAnsi="Arial"/>
          <w:i w:val="1"/>
          <w:color w:val="080908"/>
          <w:sz w:val="20"/>
          <w:szCs w:val="20"/>
          <w:rtl w:val="0"/>
        </w:rPr>
        <w:t xml:space="preserve">Alternative wording</w:t>
      </w:r>
    </w:p>
    <w:p w:rsidR="00000000" w:rsidDel="00000000" w:rsidP="00000000" w:rsidRDefault="00000000" w:rsidRPr="00000000" w14:paraId="0000000E">
      <w:pPr>
        <w:spacing w:after="0" w:line="240" w:lineRule="auto"/>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color w:val="ff0000"/>
          <w:sz w:val="20"/>
          <w:szCs w:val="20"/>
          <w:rtl w:val="0"/>
        </w:rPr>
        <w:t xml:space="preserve">New role, unsuitable]</w:t>
      </w:r>
    </w:p>
    <w:p w:rsidR="00000000" w:rsidDel="00000000" w:rsidP="00000000" w:rsidRDefault="00000000" w:rsidRPr="00000000" w14:paraId="0000000F">
      <w:pPr>
        <w:spacing w:after="200" w:before="20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We believe the current structure including the role of [Position] is no longer required based on current and projected needs for the business, and propose creating a new position to achieve this. This new position would require a greater/lesser level of accountability, knowledge, skills and qualifications than your current position and we do not believe this new role matches your skills profile. We have tried, unsuccessfully, to identify an alternative role for you elsewhere in the business. </w:t>
      </w:r>
    </w:p>
    <w:p w:rsidR="00000000" w:rsidDel="00000000" w:rsidP="00000000" w:rsidRDefault="00000000" w:rsidRPr="00000000" w14:paraId="00000010">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[New role offered]</w:t>
      </w:r>
      <w:r w:rsidDel="00000000" w:rsidR="00000000" w:rsidRPr="00000000">
        <w:rPr>
          <w:rtl w:val="0"/>
        </w:rPr>
      </w:r>
    </w:p>
    <w:p w:rsidR="00000000" w:rsidDel="00000000" w:rsidP="00000000" w:rsidRDefault="00000000" w:rsidRPr="00000000" w14:paraId="00000012">
      <w:pPr>
        <w:spacing w:line="276.0005454545455"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We have thought through whether there may be an opportunity to use your skills elsewhere in the company. This new position of [Position] was offered to you and you have declined it. We have tried, unsuccessfully, to identify any other options for you within the business.</w:t>
      </w:r>
    </w:p>
    <w:p w:rsidR="00000000" w:rsidDel="00000000" w:rsidP="00000000" w:rsidRDefault="00000000" w:rsidRPr="00000000" w14:paraId="00000013">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color w:val="080908"/>
          <w:sz w:val="20"/>
          <w:szCs w:val="20"/>
        </w:rPr>
      </w:pPr>
      <w:r w:rsidDel="00000000" w:rsidR="00000000" w:rsidRPr="00000000">
        <w:rPr>
          <w:rFonts w:ascii="Arial" w:cs="Arial" w:eastAsia="Arial" w:hAnsi="Arial"/>
          <w:color w:val="ff0000"/>
          <w:sz w:val="20"/>
          <w:szCs w:val="20"/>
          <w:rtl w:val="0"/>
        </w:rPr>
        <w:t xml:space="preserve">[Voluntary redundancy]</w:t>
      </w: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Following our recent discussions regarding a review of roles and the new structure in [Company], I would like to confirm the following:  </w:t>
      </w:r>
    </w:p>
    <w:p w:rsidR="00000000" w:rsidDel="00000000" w:rsidP="00000000" w:rsidRDefault="00000000" w:rsidRPr="00000000" w14:paraId="00000016">
      <w:pPr>
        <w:spacing w:line="276"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Arial" w:cs="Arial" w:eastAsia="Arial" w:hAnsi="Arial"/>
          <w:color w:val="080908"/>
          <w:sz w:val="20"/>
          <w:szCs w:val="20"/>
        </w:rPr>
      </w:pPr>
      <w:r w:rsidDel="00000000" w:rsidR="00000000" w:rsidRPr="00000000">
        <w:rPr>
          <w:rFonts w:ascii="Arial" w:cs="Arial" w:eastAsia="Arial" w:hAnsi="Arial"/>
          <w:sz w:val="20"/>
          <w:szCs w:val="20"/>
          <w:rtl w:val="0"/>
        </w:rPr>
        <w:t xml:space="preserve">Your </w:t>
      </w:r>
      <w:r w:rsidDel="00000000" w:rsidR="00000000" w:rsidRPr="00000000">
        <w:rPr>
          <w:rFonts w:ascii="Arial" w:cs="Arial" w:eastAsia="Arial" w:hAnsi="Arial"/>
          <w:sz w:val="20"/>
          <w:szCs w:val="20"/>
          <w:rtl w:val="0"/>
        </w:rPr>
        <w:t xml:space="preserve">role of</w:t>
      </w:r>
      <w:r w:rsidDel="00000000" w:rsidR="00000000" w:rsidRPr="00000000">
        <w:rPr>
          <w:rFonts w:ascii="Arial" w:cs="Arial" w:eastAsia="Arial" w:hAnsi="Arial"/>
          <w:sz w:val="20"/>
          <w:szCs w:val="20"/>
          <w:rtl w:val="0"/>
        </w:rPr>
        <w:t xml:space="preserve"> [Position] has been made redundant and there are no suitable opportunities for redeployment into another role within [Company].</w:t>
      </w:r>
    </w:p>
    <w:p w:rsidR="00000000" w:rsidDel="00000000" w:rsidP="00000000" w:rsidRDefault="00000000" w:rsidRPr="00000000" w14:paraId="00000018">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Your Expression of Interest in taking redundancy from [Company].</w:t>
      </w: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 propose that we meet again on [Date] at [Time] to discuss any findings.</w:t>
      </w: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sz w:val="20"/>
          <w:szCs w:val="20"/>
        </w:rPr>
      </w:pPr>
      <w:r w:rsidDel="00000000" w:rsidR="00000000" w:rsidRPr="00000000">
        <w:rPr>
          <w:rFonts w:ascii="Arial" w:cs="Arial" w:eastAsia="Arial" w:hAnsi="Arial"/>
          <w:color w:val="080908"/>
          <w:sz w:val="20"/>
          <w:szCs w:val="20"/>
          <w:rtl w:val="0"/>
        </w:rPr>
        <w:t xml:space="preserve">In the meantime an indicative Redundancy Benefit Statement has been enclosed with this letter to ensure that you are fully informed about what would be payable to you on retrenchment. Additionally, based on your length of service, your notice period is [Number of weeks].</w:t>
      </w: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80908"/>
          <w:sz w:val="20"/>
          <w:szCs w:val="20"/>
          <w:u w:val="none"/>
          <w:shd w:fill="auto" w:val="clear"/>
          <w:vertAlign w:val="baseline"/>
        </w:rPr>
      </w:pPr>
      <w:r w:rsidDel="00000000" w:rsidR="00000000" w:rsidRPr="00000000">
        <w:rPr>
          <w:rFonts w:ascii="Arial" w:cs="Arial" w:eastAsia="Arial" w:hAnsi="Arial"/>
          <w:i w:val="0"/>
          <w:smallCaps w:val="0"/>
          <w:strike w:val="0"/>
          <w:color w:val="080908"/>
          <w:sz w:val="20"/>
          <w:szCs w:val="20"/>
          <w:u w:val="none"/>
          <w:shd w:fill="auto" w:val="clear"/>
          <w:vertAlign w:val="baseline"/>
          <w:rtl w:val="0"/>
        </w:rPr>
        <w:t xml:space="preserve">I recognise that this may be a difficult time for you and I am committed to providing you with support and assisting you in any way that I can.  </w:t>
      </w:r>
      <w:r w:rsidDel="00000000" w:rsidR="00000000" w:rsidRPr="00000000">
        <w:rPr>
          <w:rFonts w:ascii="Arial" w:cs="Arial" w:eastAsia="Arial" w:hAnsi="Arial"/>
          <w:color w:val="080908"/>
          <w:sz w:val="20"/>
          <w:szCs w:val="20"/>
          <w:rtl w:val="0"/>
        </w:rPr>
        <w:t xml:space="preserve">Please see the following link in the event you require any support regarding this matter.</w:t>
      </w:r>
      <w:r w:rsidDel="00000000" w:rsidR="00000000" w:rsidRPr="00000000">
        <w:rPr>
          <w:rtl w:val="0"/>
        </w:rPr>
      </w:r>
    </w:p>
    <w:p w:rsidR="00000000" w:rsidDel="00000000" w:rsidP="00000000" w:rsidRDefault="00000000" w:rsidRPr="00000000" w14:paraId="00000021">
      <w:pPr>
        <w:widowControl w:val="0"/>
        <w:spacing w:before="187.2" w:line="276" w:lineRule="auto"/>
        <w:ind w:left="0" w:right="3207.637795275591" w:firstLine="0"/>
        <w:rPr>
          <w:rFonts w:ascii="Arial" w:cs="Arial" w:eastAsia="Arial" w:hAnsi="Arial"/>
          <w:color w:val="080908"/>
          <w:sz w:val="20"/>
          <w:szCs w:val="20"/>
        </w:rPr>
      </w:pPr>
      <w:hyperlink r:id="rId7">
        <w:r w:rsidDel="00000000" w:rsidR="00000000" w:rsidRPr="00000000">
          <w:rPr>
            <w:rFonts w:ascii="Arial" w:cs="Arial" w:eastAsia="Arial" w:hAnsi="Arial"/>
            <w:color w:val="1155cc"/>
            <w:sz w:val="20"/>
            <w:szCs w:val="20"/>
            <w:u w:val="single"/>
            <w:rtl w:val="0"/>
          </w:rPr>
          <w:t xml:space="preserve">https://www.beyondblue.org.au/get-support/resource</w:t>
        </w:r>
      </w:hyperlink>
      <w:r w:rsidDel="00000000" w:rsidR="00000000" w:rsidRPr="00000000">
        <w:rPr>
          <w:rFonts w:ascii="Arial" w:cs="Arial" w:eastAsia="Arial" w:hAnsi="Arial"/>
          <w:color w:val="080908"/>
          <w:sz w:val="20"/>
          <w:szCs w:val="20"/>
          <w:rtl w:val="0"/>
        </w:rPr>
        <w:t xml:space="preserve"> /   Company EAP details</w:t>
      </w:r>
    </w:p>
    <w:p w:rsidR="00000000" w:rsidDel="00000000" w:rsidP="00000000" w:rsidRDefault="00000000" w:rsidRPr="00000000" w14:paraId="00000022">
      <w:pPr>
        <w:widowControl w:val="0"/>
        <w:spacing w:before="187.2" w:line="276" w:lineRule="auto"/>
        <w:ind w:left="-52.80000000000001" w:right="3207.637795275591" w:firstLine="0"/>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80908"/>
          <w:sz w:val="20"/>
          <w:szCs w:val="20"/>
          <w:u w:val="none"/>
          <w:shd w:fill="auto" w:val="clear"/>
          <w:vertAlign w:val="baseline"/>
        </w:rPr>
      </w:pPr>
      <w:r w:rsidDel="00000000" w:rsidR="00000000" w:rsidRPr="00000000">
        <w:rPr>
          <w:rFonts w:ascii="Arial" w:cs="Arial" w:eastAsia="Arial" w:hAnsi="Arial"/>
          <w:i w:val="0"/>
          <w:smallCaps w:val="0"/>
          <w:strike w:val="0"/>
          <w:color w:val="080908"/>
          <w:sz w:val="20"/>
          <w:szCs w:val="20"/>
          <w:u w:val="none"/>
          <w:shd w:fill="auto" w:val="clear"/>
          <w:vertAlign w:val="baseline"/>
          <w:rtl w:val="0"/>
        </w:rPr>
        <w:t xml:space="preserve">Please contact me if you have any questions regarding this letter or the information it contains.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80908"/>
          <w:sz w:val="20"/>
          <w:szCs w:val="20"/>
          <w:u w:val="none"/>
          <w:shd w:fill="auto" w:val="clear"/>
          <w:vertAlign w:val="baseline"/>
        </w:rPr>
      </w:pPr>
      <w:r w:rsidDel="00000000" w:rsidR="00000000" w:rsidRPr="00000000">
        <w:rPr>
          <w:rFonts w:ascii="Arial" w:cs="Arial" w:eastAsia="Arial" w:hAnsi="Arial"/>
          <w:i w:val="0"/>
          <w:smallCaps w:val="0"/>
          <w:strike w:val="0"/>
          <w:color w:val="080908"/>
          <w:sz w:val="20"/>
          <w:szCs w:val="20"/>
          <w:u w:val="none"/>
          <w:shd w:fill="auto" w:val="clear"/>
          <w:vertAlign w:val="baseline"/>
          <w:rtl w:val="0"/>
        </w:rPr>
        <w:t xml:space="preserve">Yours sincerely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0" w:right="0" w:firstLine="0"/>
        <w:jc w:val="left"/>
        <w:rPr>
          <w:rFonts w:ascii="Arial" w:cs="Arial" w:eastAsia="Arial" w:hAnsi="Arial"/>
          <w:color w:val="080908"/>
          <w:sz w:val="20"/>
          <w:szCs w:val="20"/>
        </w:rPr>
      </w:pPr>
      <w:bookmarkStart w:colFirst="0" w:colLast="0" w:name="_30j0zll" w:id="0"/>
      <w:bookmarkEnd w:id="0"/>
      <w:r w:rsidDel="00000000" w:rsidR="00000000" w:rsidRPr="00000000">
        <w:rPr>
          <w:rFonts w:ascii="Arial" w:cs="Arial" w:eastAsia="Arial" w:hAnsi="Arial"/>
          <w:color w:val="080908"/>
          <w:sz w:val="20"/>
          <w:szCs w:val="20"/>
          <w:rtl w:val="0"/>
        </w:rPr>
        <w:t xml:space="preserve">[Name]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0" w:right="0" w:firstLine="0"/>
        <w:jc w:val="left"/>
        <w:rPr>
          <w:rFonts w:ascii="Arial" w:cs="Arial" w:eastAsia="Arial" w:hAnsi="Arial"/>
          <w:color w:val="080908"/>
          <w:sz w:val="20"/>
          <w:szCs w:val="20"/>
        </w:rPr>
      </w:pPr>
      <w:bookmarkStart w:colFirst="0" w:colLast="0" w:name="_bffp578xvg9n" w:id="1"/>
      <w:bookmarkEnd w:id="1"/>
      <w:r w:rsidDel="00000000" w:rsidR="00000000" w:rsidRPr="00000000">
        <w:rPr>
          <w:rFonts w:ascii="Arial" w:cs="Arial" w:eastAsia="Arial" w:hAnsi="Arial"/>
          <w:color w:val="080908"/>
          <w:sz w:val="20"/>
          <w:szCs w:val="20"/>
          <w:rtl w:val="0"/>
        </w:rPr>
        <w:t xml:space="preserve">[Position]</w:t>
      </w:r>
    </w:p>
    <w:p w:rsidR="00000000" w:rsidDel="00000000" w:rsidP="00000000" w:rsidRDefault="00000000" w:rsidRPr="00000000" w14:paraId="00000028">
      <w:pPr>
        <w:tabs>
          <w:tab w:val="left" w:pos="6237"/>
        </w:tabs>
        <w:spacing w:line="276" w:lineRule="auto"/>
        <w:jc w:val="both"/>
        <w:rPr>
          <w:rFonts w:ascii="Arial" w:cs="Arial" w:eastAsia="Arial" w:hAnsi="Arial"/>
          <w:b w:val="1"/>
          <w:color w:val="080908"/>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29">
      <w:pPr>
        <w:tabs>
          <w:tab w:val="left" w:pos="6237"/>
        </w:tabs>
        <w:spacing w:line="276" w:lineRule="auto"/>
        <w:jc w:val="both"/>
        <w:rPr>
          <w:rFonts w:ascii="Arial" w:cs="Arial" w:eastAsia="Arial" w:hAnsi="Arial"/>
          <w:b w:val="1"/>
          <w:color w:val="080908"/>
          <w:sz w:val="20"/>
          <w:szCs w:val="20"/>
        </w:rPr>
      </w:pPr>
      <w:bookmarkStart w:colFirst="0" w:colLast="0" w:name="_4o55kj3hs3h3" w:id="3"/>
      <w:bookmarkEnd w:id="3"/>
      <w:r w:rsidDel="00000000" w:rsidR="00000000" w:rsidRPr="00000000">
        <w:rPr>
          <w:rtl w:val="0"/>
        </w:rPr>
      </w:r>
    </w:p>
    <w:p w:rsidR="00000000" w:rsidDel="00000000" w:rsidP="00000000" w:rsidRDefault="00000000" w:rsidRPr="00000000" w14:paraId="0000002A">
      <w:pPr>
        <w:tabs>
          <w:tab w:val="left" w:pos="6237"/>
        </w:tabs>
        <w:spacing w:line="276" w:lineRule="auto"/>
        <w:jc w:val="both"/>
        <w:rPr>
          <w:rFonts w:ascii="Arial" w:cs="Arial" w:eastAsia="Arial" w:hAnsi="Arial"/>
          <w:b w:val="1"/>
          <w:color w:val="080908"/>
          <w:sz w:val="20"/>
          <w:szCs w:val="20"/>
        </w:rPr>
      </w:pPr>
      <w:bookmarkStart w:colFirst="0" w:colLast="0" w:name="_ssls3v9rbyc6" w:id="4"/>
      <w:bookmarkEnd w:id="4"/>
      <w:r w:rsidDel="00000000" w:rsidR="00000000" w:rsidRPr="00000000">
        <w:rPr>
          <w:rFonts w:ascii="Arial" w:cs="Arial" w:eastAsia="Arial" w:hAnsi="Arial"/>
          <w:b w:val="1"/>
          <w:color w:val="080908"/>
          <w:sz w:val="20"/>
          <w:szCs w:val="20"/>
          <w:rtl w:val="0"/>
        </w:rPr>
        <w:t xml:space="preserve">Indicative Redundancy Benefit Statement</w:t>
      </w:r>
    </w:p>
    <w:p w:rsidR="00000000" w:rsidDel="00000000" w:rsidP="00000000" w:rsidRDefault="00000000" w:rsidRPr="00000000" w14:paraId="0000002B">
      <w:pPr>
        <w:tabs>
          <w:tab w:val="left" w:pos="6237"/>
        </w:tabs>
        <w:spacing w:line="276" w:lineRule="auto"/>
        <w:jc w:val="both"/>
        <w:rPr>
          <w:rFonts w:ascii="Arial" w:cs="Arial" w:eastAsia="Arial" w:hAnsi="Arial"/>
          <w:b w:val="1"/>
          <w:color w:val="080908"/>
          <w:sz w:val="20"/>
          <w:szCs w:val="20"/>
        </w:rPr>
      </w:pPr>
      <w:bookmarkStart w:colFirst="0" w:colLast="0" w:name="_lymdqo9f4uvc" w:id="5"/>
      <w:bookmarkEnd w:id="5"/>
      <w:r w:rsidDel="00000000" w:rsidR="00000000" w:rsidRPr="00000000">
        <w:rPr>
          <w:rtl w:val="0"/>
        </w:rPr>
      </w:r>
    </w:p>
    <w:p w:rsidR="00000000" w:rsidDel="00000000" w:rsidP="00000000" w:rsidRDefault="00000000" w:rsidRPr="00000000" w14:paraId="0000002C">
      <w:pPr>
        <w:tabs>
          <w:tab w:val="left" w:pos="6237"/>
        </w:tabs>
        <w:spacing w:line="276"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Based on your length of service, your notice period is 2 weeks [if applicable: plus an additional week for over 45 years of age]. Based on your length of service you are entitled to a redundancy payment equal to [Number of weeks] weeks pay. </w:t>
      </w:r>
      <w:r w:rsidDel="00000000" w:rsidR="00000000" w:rsidRPr="00000000">
        <w:rPr>
          <w:rFonts w:ascii="Arial" w:cs="Arial" w:eastAsia="Arial" w:hAnsi="Arial"/>
          <w:color w:val="080908"/>
          <w:sz w:val="20"/>
          <w:szCs w:val="20"/>
          <w:rtl w:val="0"/>
        </w:rPr>
        <w:t xml:space="preserve">You will also be paid your accrued annual leave entitlements and any outstanding pay, including superannuation, up to and including your last day of employment, less applicable taxation payments.  </w:t>
      </w:r>
    </w:p>
    <w:p w:rsidR="00000000" w:rsidDel="00000000" w:rsidP="00000000" w:rsidRDefault="00000000" w:rsidRPr="00000000" w14:paraId="0000002D">
      <w:pPr>
        <w:tabs>
          <w:tab w:val="left" w:pos="6237"/>
        </w:tabs>
        <w:spacing w:line="276" w:lineRule="auto"/>
        <w:jc w:val="both"/>
        <w:rPr>
          <w:rFonts w:ascii="Arial" w:cs="Arial" w:eastAsia="Arial" w:hAnsi="Arial"/>
          <w:color w:val="080908"/>
          <w:sz w:val="20"/>
          <w:szCs w:val="20"/>
        </w:rPr>
      </w:pPr>
      <w:bookmarkStart w:colFirst="0" w:colLast="0" w:name="_oocdsdcd10ce" w:id="6"/>
      <w:bookmarkEnd w:id="6"/>
      <w:r w:rsidDel="00000000" w:rsidR="00000000" w:rsidRPr="00000000">
        <w:rPr>
          <w:rtl w:val="0"/>
        </w:rPr>
      </w:r>
    </w:p>
    <w:p w:rsidR="00000000" w:rsidDel="00000000" w:rsidP="00000000" w:rsidRDefault="00000000" w:rsidRPr="00000000" w14:paraId="0000002E">
      <w:pPr>
        <w:rPr>
          <w:rFonts w:ascii="Arial" w:cs="Arial" w:eastAsia="Arial" w:hAnsi="Arial"/>
          <w:color w:val="080908"/>
          <w:sz w:val="20"/>
          <w:szCs w:val="20"/>
        </w:rPr>
      </w:pPr>
      <w:r w:rsidDel="00000000" w:rsidR="00000000" w:rsidRPr="00000000">
        <w:rPr>
          <w:rtl w:val="0"/>
        </w:rPr>
      </w:r>
    </w:p>
    <w:tbl>
      <w:tblPr>
        <w:tblStyle w:val="Table1"/>
        <w:tblW w:w="5082.0" w:type="dxa"/>
        <w:jc w:val="left"/>
        <w:tblInd w:w="0.0" w:type="dxa"/>
        <w:tblBorders>
          <w:insideH w:color="f1f0ee" w:space="0" w:sz="6" w:val="single"/>
        </w:tblBorders>
        <w:tblLayout w:type="fixed"/>
        <w:tblLook w:val="0400"/>
      </w:tblPr>
      <w:tblGrid>
        <w:gridCol w:w="3256"/>
        <w:gridCol w:w="1826"/>
        <w:tblGridChange w:id="0">
          <w:tblGrid>
            <w:gridCol w:w="3256"/>
            <w:gridCol w:w="1826"/>
          </w:tblGrid>
        </w:tblGridChange>
      </w:tblGrid>
      <w:tr>
        <w:trPr>
          <w:trHeight w:val="580" w:hRule="atLeast"/>
        </w:trPr>
        <w:tc>
          <w:tcPr>
            <w:tcBorders>
              <w:bottom w:color="000000" w:space="0" w:sz="6" w:val="single"/>
            </w:tcBorders>
            <w:tcMar>
              <w:top w:w="0.0" w:type="dxa"/>
              <w:left w:w="120.0" w:type="dxa"/>
              <w:bottom w:w="0.0" w:type="dxa"/>
              <w:right w:w="120.0" w:type="dxa"/>
            </w:tcMar>
          </w:tcPr>
          <w:p w:rsidR="00000000" w:rsidDel="00000000" w:rsidP="00000000" w:rsidRDefault="00000000" w:rsidRPr="00000000" w14:paraId="0000002F">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Redundancy Payment</w:t>
            </w:r>
          </w:p>
        </w:tc>
        <w:tc>
          <w:tcPr>
            <w:tcBorders>
              <w:bottom w:color="000000" w:space="0" w:sz="6" w:val="single"/>
            </w:tcBorders>
            <w:tcMar>
              <w:top w:w="0.0" w:type="dxa"/>
              <w:left w:w="120.0" w:type="dxa"/>
              <w:bottom w:w="0.0" w:type="dxa"/>
              <w:right w:w="120.0" w:type="dxa"/>
            </w:tcMar>
          </w:tcPr>
          <w:p w:rsidR="00000000" w:rsidDel="00000000" w:rsidP="00000000" w:rsidRDefault="00000000" w:rsidRPr="00000000" w14:paraId="00000030">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 </w:t>
            </w:r>
          </w:p>
        </w:tc>
      </w:tr>
      <w:tr>
        <w:trPr>
          <w:trHeight w:val="580" w:hRule="atLeast"/>
        </w:trPr>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31">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Annual Leave accrued     </w:t>
            </w:r>
          </w:p>
        </w:tc>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32">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tc>
      </w:tr>
      <w:tr>
        <w:trPr>
          <w:trHeight w:val="600" w:hRule="atLeast"/>
        </w:trPr>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33">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Superannuation</w:t>
            </w:r>
          </w:p>
        </w:tc>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34">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tc>
      </w:tr>
      <w:tr>
        <w:trPr>
          <w:trHeight w:val="600" w:hRule="atLeast"/>
        </w:trPr>
        <w:tc>
          <w:tcPr>
            <w:tcBorders>
              <w:top w:color="000000" w:space="0" w:sz="6" w:val="single"/>
            </w:tcBorders>
            <w:tcMar>
              <w:top w:w="0.0" w:type="dxa"/>
              <w:left w:w="120.0" w:type="dxa"/>
              <w:bottom w:w="0.0" w:type="dxa"/>
              <w:right w:w="120.0" w:type="dxa"/>
            </w:tcMar>
          </w:tcPr>
          <w:p w:rsidR="00000000" w:rsidDel="00000000" w:rsidP="00000000" w:rsidRDefault="00000000" w:rsidRPr="00000000" w14:paraId="00000035">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Total             </w:t>
            </w:r>
          </w:p>
        </w:tc>
        <w:tc>
          <w:tcPr>
            <w:tcBorders>
              <w:top w:color="000000" w:space="0" w:sz="6" w:val="single"/>
            </w:tcBorders>
            <w:tcMar>
              <w:top w:w="0.0" w:type="dxa"/>
              <w:left w:w="120.0" w:type="dxa"/>
              <w:bottom w:w="0.0" w:type="dxa"/>
              <w:right w:w="120.0" w:type="dxa"/>
            </w:tcMar>
          </w:tcPr>
          <w:p w:rsidR="00000000" w:rsidDel="00000000" w:rsidP="00000000" w:rsidRDefault="00000000" w:rsidRPr="00000000" w14:paraId="00000036">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tc>
      </w:tr>
    </w:tbl>
    <w:p w:rsidR="00000000" w:rsidDel="00000000" w:rsidP="00000000" w:rsidRDefault="00000000" w:rsidRPr="00000000" w14:paraId="00000037">
      <w:pPr>
        <w:spacing w:after="200" w:line="276"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38">
      <w:pPr>
        <w:widowControl w:val="0"/>
        <w:spacing w:before="758.4000000000001" w:line="276" w:lineRule="auto"/>
        <w:ind w:left="0" w:right="43.19999999999936" w:firstLine="0"/>
        <w:rPr>
          <w:rFonts w:ascii="Arial" w:cs="Arial" w:eastAsia="Arial" w:hAnsi="Arial"/>
          <w:i w:val="1"/>
          <w:color w:val="187891"/>
          <w:sz w:val="19.949615478515625"/>
          <w:szCs w:val="19.949615478515625"/>
        </w:rPr>
      </w:pPr>
      <w:r w:rsidDel="00000000" w:rsidR="00000000" w:rsidRPr="00000000">
        <w:rPr>
          <w:rFonts w:ascii="Arial" w:cs="Arial" w:eastAsia="Arial" w:hAnsi="Arial"/>
          <w:i w:val="1"/>
          <w:sz w:val="20"/>
          <w:szCs w:val="20"/>
          <w:rtl w:val="0"/>
        </w:rPr>
        <w:t xml:space="preserve">Note: </w:t>
      </w:r>
      <w:r w:rsidDel="00000000" w:rsidR="00000000" w:rsidRPr="00000000">
        <w:rPr>
          <w:rFonts w:ascii="Arial" w:cs="Arial" w:eastAsia="Arial" w:hAnsi="Arial"/>
          <w:i w:val="1"/>
          <w:sz w:val="20"/>
          <w:szCs w:val="20"/>
          <w:rtl w:val="0"/>
        </w:rPr>
        <w:t xml:space="preserve">The total payment is taxed at a more favourable rate.</w:t>
      </w:r>
      <w:r w:rsidDel="00000000" w:rsidR="00000000" w:rsidRPr="00000000">
        <w:rPr>
          <w:rtl w:val="0"/>
        </w:rPr>
      </w:r>
    </w:p>
    <w:p w:rsidR="00000000" w:rsidDel="00000000" w:rsidP="00000000" w:rsidRDefault="00000000" w:rsidRPr="00000000" w14:paraId="00000039">
      <w:pPr>
        <w:tabs>
          <w:tab w:val="left" w:pos="6237"/>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200" w:line="276" w:lineRule="auto"/>
        <w:rPr>
          <w:rFonts w:ascii="Arial" w:cs="Arial" w:eastAsia="Arial" w:hAnsi="Arial"/>
          <w:i w:val="1"/>
          <w:color w:val="187891"/>
          <w:sz w:val="20"/>
          <w:szCs w:val="20"/>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eyondblue.org.au/get-support/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