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276" w:lineRule="auto"/>
        <w:contextualSpacing w:val="0"/>
      </w:pPr>
      <w:r w:rsidDel="00000000" w:rsidR="00000000" w:rsidRPr="00000000">
        <w:rPr>
          <w:rtl w:val="0"/>
        </w:rPr>
      </w:r>
    </w:p>
    <w:p w:rsidR="00000000" w:rsidDel="00000000" w:rsidP="00000000" w:rsidRDefault="00000000" w:rsidRPr="00000000">
      <w:pPr>
        <w:spacing w:after="120" w:line="276" w:lineRule="auto"/>
        <w:contextualSpacing w:val="0"/>
      </w:pPr>
      <w:r w:rsidDel="00000000" w:rsidR="00000000" w:rsidRPr="00000000">
        <w:rPr>
          <w:rtl w:val="0"/>
        </w:rPr>
      </w:r>
    </w:p>
    <w:p w:rsidR="00000000" w:rsidDel="00000000" w:rsidP="00000000" w:rsidRDefault="00000000" w:rsidRPr="00000000">
      <w:pPr>
        <w:spacing w:after="120" w:line="276" w:lineRule="auto"/>
        <w:contextualSpacing w:val="0"/>
      </w:pPr>
      <w:r w:rsidDel="00000000" w:rsidR="00000000" w:rsidRPr="00000000">
        <w:rPr>
          <w:color w:val="187891"/>
          <w:sz w:val="40"/>
          <w:szCs w:val="40"/>
          <w:rtl w:val="0"/>
        </w:rPr>
        <w:t xml:space="preserve">Decision Template - Should I Hire? </w:t>
      </w:r>
      <w:r w:rsidDel="00000000" w:rsidR="00000000" w:rsidRPr="00000000">
        <w:rPr>
          <w:rtl w:val="0"/>
        </w:rPr>
      </w:r>
    </w:p>
    <w:p w:rsidR="00000000" w:rsidDel="00000000" w:rsidP="00000000" w:rsidRDefault="00000000" w:rsidRPr="00000000">
      <w:pPr>
        <w:spacing w:after="120" w:line="276" w:lineRule="auto"/>
        <w:contextualSpacing w:val="0"/>
        <w:jc w:val="both"/>
      </w:pPr>
      <w:r w:rsidDel="00000000" w:rsidR="00000000" w:rsidRPr="00000000">
        <w:rPr>
          <w:sz w:val="20"/>
          <w:szCs w:val="20"/>
          <w:rtl w:val="0"/>
        </w:rPr>
        <w:t xml:space="preserve">This template has been developed to help business owners determine whether or not they are, in fact, in a position to hire. This activity will take the user through both what the individual could do and most importantly, is it within budget?</w:t>
      </w:r>
    </w:p>
    <w:p w:rsidR="00000000" w:rsidDel="00000000" w:rsidP="00000000" w:rsidRDefault="00000000" w:rsidRPr="00000000">
      <w:pPr>
        <w:spacing w:after="120" w:line="276" w:lineRule="auto"/>
        <w:contextualSpacing w:val="0"/>
        <w:jc w:val="both"/>
      </w:pPr>
      <w:r w:rsidDel="00000000" w:rsidR="00000000" w:rsidRPr="00000000">
        <w:rPr>
          <w:sz w:val="20"/>
          <w:szCs w:val="20"/>
          <w:rtl w:val="0"/>
        </w:rPr>
        <w:t xml:space="preserve">This activity should be completed over a couple of days to maximise the value of the input.</w:t>
      </w:r>
    </w:p>
    <w:p w:rsidR="00000000" w:rsidDel="00000000" w:rsidP="00000000" w:rsidRDefault="00000000" w:rsidRPr="00000000">
      <w:pPr>
        <w:spacing w:after="120" w:line="276" w:lineRule="auto"/>
        <w:contextualSpacing w:val="0"/>
        <w:jc w:val="both"/>
      </w:pPr>
      <w:r w:rsidDel="00000000" w:rsidR="00000000" w:rsidRPr="00000000">
        <w:rPr>
          <w:rtl w:val="0"/>
        </w:rPr>
      </w:r>
    </w:p>
    <w:p w:rsidR="00000000" w:rsidDel="00000000" w:rsidP="00000000" w:rsidRDefault="00000000" w:rsidRPr="00000000">
      <w:pPr>
        <w:spacing w:after="120" w:line="276" w:lineRule="auto"/>
        <w:contextualSpacing w:val="0"/>
        <w:jc w:val="both"/>
      </w:pPr>
      <w:r w:rsidDel="00000000" w:rsidR="00000000" w:rsidRPr="00000000">
        <w:rPr>
          <w:b w:val="1"/>
          <w:color w:val="187891"/>
          <w:sz w:val="30"/>
          <w:szCs w:val="30"/>
          <w:rtl w:val="0"/>
        </w:rPr>
        <w:t xml:space="preserve">Revenue &amp; Income</w:t>
      </w:r>
    </w:p>
    <w:p w:rsidR="00000000" w:rsidDel="00000000" w:rsidP="00000000" w:rsidRDefault="00000000" w:rsidRPr="00000000">
      <w:pPr>
        <w:numPr>
          <w:ilvl w:val="0"/>
          <w:numId w:val="2"/>
        </w:numPr>
        <w:spacing w:after="120" w:line="276" w:lineRule="auto"/>
        <w:ind w:left="405" w:hanging="360"/>
        <w:jc w:val="both"/>
        <w:rPr>
          <w:sz w:val="20"/>
          <w:szCs w:val="20"/>
        </w:rPr>
      </w:pPr>
      <w:r w:rsidDel="00000000" w:rsidR="00000000" w:rsidRPr="00000000">
        <w:rPr>
          <w:sz w:val="20"/>
          <w:szCs w:val="20"/>
          <w:rtl w:val="0"/>
        </w:rPr>
        <w:t xml:space="preserve">The first part of the activity is to allocate your estimated revenue each month across the financial year </w:t>
      </w:r>
    </w:p>
    <w:p w:rsidR="00000000" w:rsidDel="00000000" w:rsidP="00000000" w:rsidRDefault="00000000" w:rsidRPr="00000000">
      <w:pPr>
        <w:numPr>
          <w:ilvl w:val="0"/>
          <w:numId w:val="2"/>
        </w:numPr>
        <w:spacing w:after="120" w:line="276" w:lineRule="auto"/>
        <w:ind w:left="405" w:hanging="360"/>
        <w:jc w:val="both"/>
        <w:rPr>
          <w:sz w:val="20"/>
          <w:szCs w:val="20"/>
        </w:rPr>
      </w:pPr>
      <w:r w:rsidDel="00000000" w:rsidR="00000000" w:rsidRPr="00000000">
        <w:rPr>
          <w:sz w:val="20"/>
          <w:szCs w:val="20"/>
          <w:rtl w:val="0"/>
        </w:rPr>
        <w:t xml:space="preserve">Plot your personal estimated monthly income for each month</w:t>
      </w:r>
    </w:p>
    <w:p w:rsidR="00000000" w:rsidDel="00000000" w:rsidP="00000000" w:rsidRDefault="00000000" w:rsidRPr="00000000">
      <w:pPr>
        <w:numPr>
          <w:ilvl w:val="0"/>
          <w:numId w:val="2"/>
        </w:numPr>
        <w:spacing w:after="120" w:line="276" w:lineRule="auto"/>
        <w:ind w:left="405" w:hanging="360"/>
        <w:jc w:val="both"/>
        <w:rPr>
          <w:sz w:val="20"/>
          <w:szCs w:val="20"/>
        </w:rPr>
      </w:pPr>
      <w:r w:rsidDel="00000000" w:rsidR="00000000" w:rsidRPr="00000000">
        <w:rPr>
          <w:sz w:val="20"/>
          <w:szCs w:val="20"/>
          <w:rtl w:val="0"/>
        </w:rPr>
        <w:t xml:space="preserve">Calculate the difference between your estimated revenue and your personal estimated income</w:t>
      </w:r>
    </w:p>
    <w:p w:rsidR="00000000" w:rsidDel="00000000" w:rsidP="00000000" w:rsidRDefault="00000000" w:rsidRPr="00000000">
      <w:pPr>
        <w:numPr>
          <w:ilvl w:val="0"/>
          <w:numId w:val="2"/>
        </w:numPr>
        <w:spacing w:after="120" w:line="276" w:lineRule="auto"/>
        <w:ind w:left="405" w:hanging="360"/>
        <w:jc w:val="both"/>
        <w:rPr>
          <w:sz w:val="20"/>
          <w:szCs w:val="20"/>
        </w:rPr>
      </w:pPr>
      <w:r w:rsidDel="00000000" w:rsidR="00000000" w:rsidRPr="00000000">
        <w:rPr>
          <w:sz w:val="20"/>
          <w:szCs w:val="20"/>
          <w:rtl w:val="0"/>
        </w:rPr>
        <w:t xml:space="preserve">Calculate the estimated hours that you work per month</w:t>
      </w:r>
    </w:p>
    <w:p w:rsidR="00000000" w:rsidDel="00000000" w:rsidP="00000000" w:rsidRDefault="00000000" w:rsidRPr="00000000">
      <w:pPr>
        <w:numPr>
          <w:ilvl w:val="0"/>
          <w:numId w:val="2"/>
        </w:numPr>
        <w:spacing w:after="120" w:line="276" w:lineRule="auto"/>
        <w:ind w:left="405" w:hanging="360"/>
        <w:jc w:val="both"/>
        <w:rPr>
          <w:sz w:val="20"/>
          <w:szCs w:val="20"/>
        </w:rPr>
      </w:pPr>
      <w:r w:rsidDel="00000000" w:rsidR="00000000" w:rsidRPr="00000000">
        <w:rPr>
          <w:sz w:val="20"/>
          <w:szCs w:val="20"/>
          <w:rtl w:val="0"/>
        </w:rPr>
        <w:t xml:space="preserve">Complete this row at the end of the exercise when you know roughly what you may need to pay for the support you require</w:t>
      </w:r>
    </w:p>
    <w:p w:rsidR="00000000" w:rsidDel="00000000" w:rsidP="00000000" w:rsidRDefault="00000000" w:rsidRPr="00000000">
      <w:pPr>
        <w:spacing w:after="120" w:line="276" w:lineRule="auto"/>
        <w:contextualSpacing w:val="0"/>
      </w:pPr>
      <w:r w:rsidDel="00000000" w:rsidR="00000000" w:rsidRPr="00000000">
        <w:rPr>
          <w:rtl w:val="0"/>
        </w:rPr>
      </w:r>
    </w:p>
    <w:tbl>
      <w:tblPr>
        <w:tblStyle w:val="Table1"/>
        <w:bidi w:val="0"/>
        <w:tblW w:w="9343.464566929137"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
        <w:gridCol w:w="1395"/>
        <w:gridCol w:w="623.6220472440946"/>
        <w:gridCol w:w="623.6220472440946"/>
        <w:gridCol w:w="623.6220472440946"/>
        <w:gridCol w:w="623.6220472440946"/>
        <w:gridCol w:w="623.6220472440946"/>
        <w:gridCol w:w="623.6220472440946"/>
        <w:gridCol w:w="623.6220472440946"/>
        <w:gridCol w:w="623.6220472440946"/>
        <w:gridCol w:w="623.6220472440946"/>
        <w:gridCol w:w="623.6220472440946"/>
        <w:gridCol w:w="623.6220472440946"/>
        <w:gridCol w:w="623.6220472440946"/>
        <w:tblGridChange w:id="0">
          <w:tblGrid>
            <w:gridCol w:w="465"/>
            <w:gridCol w:w="1395"/>
            <w:gridCol w:w="623.6220472440946"/>
            <w:gridCol w:w="623.6220472440946"/>
            <w:gridCol w:w="623.6220472440946"/>
            <w:gridCol w:w="623.6220472440946"/>
            <w:gridCol w:w="623.6220472440946"/>
            <w:gridCol w:w="623.6220472440946"/>
            <w:gridCol w:w="623.6220472440946"/>
            <w:gridCol w:w="623.6220472440946"/>
            <w:gridCol w:w="623.6220472440946"/>
            <w:gridCol w:w="623.6220472440946"/>
            <w:gridCol w:w="623.6220472440946"/>
            <w:gridCol w:w="623.6220472440946"/>
          </w:tblGrid>
        </w:tblGridChange>
      </w:tblGrid>
      <w:tr>
        <w:trPr>
          <w:trHeight w:val="400" w:hRule="atLeast"/>
        </w:trPr>
        <w:tc>
          <w:tcPr>
            <w:gridSpan w:val="14"/>
            <w:tcMar>
              <w:top w:w="100.0" w:type="dxa"/>
              <w:left w:w="100.0" w:type="dxa"/>
              <w:bottom w:w="100.0" w:type="dxa"/>
              <w:right w:w="100.0" w:type="dxa"/>
            </w:tcMar>
          </w:tcPr>
          <w:p w:rsidR="00000000" w:rsidDel="00000000" w:rsidP="00000000" w:rsidRDefault="00000000" w:rsidRPr="00000000">
            <w:pPr>
              <w:spacing w:after="120" w:line="276" w:lineRule="auto"/>
              <w:contextualSpacing w:val="0"/>
              <w:jc w:val="center"/>
            </w:pPr>
            <w:r w:rsidDel="00000000" w:rsidR="00000000" w:rsidRPr="00000000">
              <w:rPr>
                <w:b w:val="1"/>
                <w:color w:val="187891"/>
                <w:sz w:val="30"/>
                <w:szCs w:val="30"/>
                <w:rtl w:val="0"/>
              </w:rPr>
              <w:t xml:space="preserve">Financial Year 20XX / 20XX</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Revenue</w:t>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Jul</w:t>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Aug</w:t>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Sep</w:t>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Oct</w:t>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Nov</w:t>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Dec</w:t>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Jan</w:t>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Feb</w:t>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Mar</w:t>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Apr</w:t>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May</w:t>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Jun</w:t>
            </w:r>
          </w:p>
        </w:tc>
      </w:tr>
      <w:tr>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E.g $xK</w:t>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Income paid to you</w:t>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Difference</w:t>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Hours worked per month </w:t>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b w:val="1"/>
                <w:sz w:val="20"/>
                <w:szCs w:val="20"/>
                <w:rtl w:val="0"/>
              </w:rPr>
              <w:t xml:space="preserve">Expected rate of pay for new hire</w:t>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20" w:line="276" w:lineRule="auto"/>
              <w:contextualSpacing w:val="0"/>
            </w:pPr>
            <w:r w:rsidDel="00000000" w:rsidR="00000000" w:rsidRPr="00000000">
              <w:rPr>
                <w:rtl w:val="0"/>
              </w:rPr>
            </w:r>
          </w:p>
        </w:tc>
      </w:tr>
    </w:tbl>
    <w:p w:rsidR="00000000" w:rsidDel="00000000" w:rsidP="00000000" w:rsidRDefault="00000000" w:rsidRPr="00000000">
      <w:pPr>
        <w:spacing w:after="120" w:line="276" w:lineRule="auto"/>
        <w:contextualSpacing w:val="0"/>
        <w:jc w:val="both"/>
      </w:pPr>
      <w:r w:rsidDel="00000000" w:rsidR="00000000" w:rsidRPr="00000000">
        <w:rPr>
          <w:rtl w:val="0"/>
        </w:rPr>
      </w:r>
    </w:p>
    <w:p w:rsidR="00000000" w:rsidDel="00000000" w:rsidP="00000000" w:rsidRDefault="00000000" w:rsidRPr="00000000">
      <w:pPr>
        <w:spacing w:after="120" w:line="276"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120" w:line="276" w:lineRule="auto"/>
        <w:contextualSpacing w:val="0"/>
        <w:jc w:val="both"/>
      </w:pPr>
      <w:r w:rsidDel="00000000" w:rsidR="00000000" w:rsidRPr="00000000">
        <w:rPr>
          <w:rtl w:val="0"/>
        </w:rPr>
      </w:r>
    </w:p>
    <w:p w:rsidR="00000000" w:rsidDel="00000000" w:rsidP="00000000" w:rsidRDefault="00000000" w:rsidRPr="00000000">
      <w:pPr>
        <w:spacing w:after="120" w:line="276" w:lineRule="auto"/>
        <w:contextualSpacing w:val="0"/>
        <w:jc w:val="both"/>
      </w:pPr>
      <w:r w:rsidDel="00000000" w:rsidR="00000000" w:rsidRPr="00000000">
        <w:rPr>
          <w:b w:val="1"/>
          <w:color w:val="187891"/>
          <w:sz w:val="30"/>
          <w:szCs w:val="30"/>
          <w:rtl w:val="0"/>
        </w:rPr>
        <w:t xml:space="preserve">What do I need?</w:t>
      </w:r>
      <w:r w:rsidDel="00000000" w:rsidR="00000000" w:rsidRPr="00000000">
        <w:rPr>
          <w:rtl w:val="0"/>
        </w:rPr>
      </w:r>
    </w:p>
    <w:p w:rsidR="00000000" w:rsidDel="00000000" w:rsidP="00000000" w:rsidRDefault="00000000" w:rsidRPr="00000000">
      <w:pPr>
        <w:spacing w:after="120" w:line="276" w:lineRule="auto"/>
        <w:contextualSpacing w:val="0"/>
        <w:jc w:val="both"/>
      </w:pPr>
      <w:r w:rsidDel="00000000" w:rsidR="00000000" w:rsidRPr="00000000">
        <w:rPr>
          <w:sz w:val="20"/>
          <w:szCs w:val="20"/>
          <w:rtl w:val="0"/>
        </w:rPr>
        <w:t xml:space="preserve">The next stage is to start a mind map of everything that you do in a week - and I mean </w:t>
      </w:r>
      <w:r w:rsidDel="00000000" w:rsidR="00000000" w:rsidRPr="00000000">
        <w:rPr>
          <w:i w:val="1"/>
          <w:sz w:val="20"/>
          <w:szCs w:val="20"/>
          <w:rtl w:val="0"/>
        </w:rPr>
        <w:t xml:space="preserve">everything</w:t>
      </w:r>
      <w:r w:rsidDel="00000000" w:rsidR="00000000" w:rsidRPr="00000000">
        <w:rPr>
          <w:sz w:val="20"/>
          <w:szCs w:val="20"/>
          <w:rtl w:val="0"/>
        </w:rPr>
        <w:t xml:space="preserve">! </w:t>
      </w:r>
    </w:p>
    <w:p w:rsidR="00000000" w:rsidDel="00000000" w:rsidP="00000000" w:rsidRDefault="00000000" w:rsidRPr="00000000">
      <w:pPr>
        <w:spacing w:after="120" w:line="276" w:lineRule="auto"/>
        <w:contextualSpacing w:val="0"/>
        <w:jc w:val="both"/>
      </w:pPr>
      <w:r w:rsidDel="00000000" w:rsidR="00000000" w:rsidRPr="00000000">
        <w:rPr>
          <w:sz w:val="20"/>
          <w:szCs w:val="20"/>
          <w:rtl w:val="0"/>
        </w:rPr>
        <w:t xml:space="preserve">These activities will vary from business owner to business owner and are likely to cover a wide range of tasks. </w:t>
      </w:r>
    </w:p>
    <w:p w:rsidR="00000000" w:rsidDel="00000000" w:rsidP="00000000" w:rsidRDefault="00000000" w:rsidRPr="00000000">
      <w:pPr>
        <w:spacing w:after="120" w:line="276" w:lineRule="auto"/>
        <w:contextualSpacing w:val="0"/>
      </w:pPr>
      <w:r w:rsidDel="00000000" w:rsidR="00000000" w:rsidRPr="00000000">
        <w:rPr>
          <w:b w:val="1"/>
          <w:sz w:val="20"/>
          <w:szCs w:val="20"/>
          <w:rtl w:val="0"/>
        </w:rPr>
        <w:t xml:space="preserve">Example</w:t>
      </w:r>
      <w:r w:rsidDel="00000000" w:rsidR="00000000" w:rsidRPr="00000000">
        <w:rPr>
          <w:rtl w:val="0"/>
        </w:rPr>
      </w:r>
    </w:p>
    <w:p w:rsidR="00000000" w:rsidDel="00000000" w:rsidP="00000000" w:rsidRDefault="00000000" w:rsidRPr="00000000">
      <w:pPr>
        <w:spacing w:after="120" w:line="276" w:lineRule="auto"/>
        <w:contextualSpacing w:val="0"/>
      </w:pPr>
      <w:r w:rsidDel="00000000" w:rsidR="00000000" w:rsidRPr="00000000">
        <w:drawing>
          <wp:inline distB="114300" distT="114300" distL="114300" distR="114300">
            <wp:extent cx="5734050" cy="3995738"/>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5734050" cy="3995738"/>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line="276" w:lineRule="auto"/>
        <w:contextualSpacing w:val="0"/>
      </w:pPr>
      <w:r w:rsidDel="00000000" w:rsidR="00000000" w:rsidRPr="00000000">
        <w:rPr>
          <w:rtl w:val="0"/>
        </w:rPr>
      </w:r>
    </w:p>
    <w:p w:rsidR="00000000" w:rsidDel="00000000" w:rsidP="00000000" w:rsidRDefault="00000000" w:rsidRPr="00000000">
      <w:pPr>
        <w:spacing w:after="120" w:line="276" w:lineRule="auto"/>
        <w:contextualSpacing w:val="0"/>
      </w:pPr>
      <w:r w:rsidDel="00000000" w:rsidR="00000000" w:rsidRPr="00000000">
        <w:rPr>
          <w:b w:val="1"/>
          <w:sz w:val="20"/>
          <w:szCs w:val="20"/>
          <w:rtl w:val="0"/>
        </w:rPr>
        <w:t xml:space="preserve">Complete your mind map below:</w:t>
      </w:r>
    </w:p>
    <w:p w:rsidR="00000000" w:rsidDel="00000000" w:rsidP="00000000" w:rsidRDefault="00000000" w:rsidRPr="00000000">
      <w:pPr>
        <w:spacing w:after="120" w:line="276" w:lineRule="auto"/>
        <w:contextualSpacing w:val="0"/>
      </w:pPr>
      <w:r w:rsidDel="00000000" w:rsidR="00000000" w:rsidRPr="00000000">
        <w:rPr>
          <w:rtl w:val="0"/>
        </w:rPr>
      </w:r>
    </w:p>
    <w:p w:rsidR="00000000" w:rsidDel="00000000" w:rsidP="00000000" w:rsidRDefault="00000000" w:rsidRPr="00000000">
      <w:pPr>
        <w:spacing w:after="120" w:line="276" w:lineRule="auto"/>
        <w:contextualSpacing w:val="0"/>
      </w:pPr>
      <w:r w:rsidDel="00000000" w:rsidR="00000000" w:rsidRPr="00000000">
        <w:rPr>
          <w:rtl w:val="0"/>
        </w:rPr>
      </w:r>
    </w:p>
    <w:p w:rsidR="00000000" w:rsidDel="00000000" w:rsidP="00000000" w:rsidRDefault="00000000" w:rsidRPr="00000000">
      <w:pPr>
        <w:spacing w:after="120" w:line="276"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120" w:line="276" w:lineRule="auto"/>
        <w:contextualSpacing w:val="0"/>
        <w:jc w:val="both"/>
      </w:pPr>
      <w:r w:rsidDel="00000000" w:rsidR="00000000" w:rsidRPr="00000000">
        <w:rPr>
          <w:rtl w:val="0"/>
        </w:rPr>
      </w:r>
    </w:p>
    <w:p w:rsidR="00000000" w:rsidDel="00000000" w:rsidP="00000000" w:rsidRDefault="00000000" w:rsidRPr="00000000">
      <w:pPr>
        <w:spacing w:after="120" w:line="276" w:lineRule="auto"/>
        <w:contextualSpacing w:val="0"/>
        <w:jc w:val="both"/>
      </w:pPr>
      <w:r w:rsidDel="00000000" w:rsidR="00000000" w:rsidRPr="00000000">
        <w:rPr>
          <w:b w:val="1"/>
          <w:color w:val="187891"/>
          <w:sz w:val="30"/>
          <w:szCs w:val="30"/>
          <w:rtl w:val="0"/>
        </w:rPr>
        <w:t xml:space="preserve">Review</w:t>
      </w:r>
    </w:p>
    <w:p w:rsidR="00000000" w:rsidDel="00000000" w:rsidP="00000000" w:rsidRDefault="00000000" w:rsidRPr="00000000">
      <w:pPr>
        <w:numPr>
          <w:ilvl w:val="0"/>
          <w:numId w:val="1"/>
        </w:numPr>
        <w:spacing w:after="120" w:line="276" w:lineRule="auto"/>
        <w:ind w:left="405" w:hanging="360"/>
        <w:jc w:val="both"/>
        <w:rPr>
          <w:sz w:val="20"/>
          <w:szCs w:val="20"/>
          <w:u w:val="none"/>
        </w:rPr>
      </w:pPr>
      <w:r w:rsidDel="00000000" w:rsidR="00000000" w:rsidRPr="00000000">
        <w:rPr>
          <w:sz w:val="20"/>
          <w:szCs w:val="20"/>
          <w:rtl w:val="0"/>
        </w:rPr>
        <w:t xml:space="preserve">N</w:t>
      </w:r>
      <w:r w:rsidDel="00000000" w:rsidR="00000000" w:rsidRPr="00000000">
        <w:rPr>
          <w:sz w:val="20"/>
          <w:szCs w:val="20"/>
          <w:rtl w:val="0"/>
        </w:rPr>
        <w:t xml:space="preserve">ow put your </w:t>
      </w:r>
      <w:r w:rsidDel="00000000" w:rsidR="00000000" w:rsidRPr="00000000">
        <w:rPr>
          <w:sz w:val="20"/>
          <w:szCs w:val="20"/>
          <w:rtl w:val="0"/>
        </w:rPr>
        <w:t xml:space="preserve">workings</w:t>
      </w:r>
      <w:r w:rsidDel="00000000" w:rsidR="00000000" w:rsidRPr="00000000">
        <w:rPr>
          <w:sz w:val="20"/>
          <w:szCs w:val="20"/>
          <w:rtl w:val="0"/>
        </w:rPr>
        <w:t xml:space="preserve"> / mind map away for 24-48 hrs and then come back to it. Are there any tasks that you have forgotten? You may have forgotten reporting or financials, for example.</w:t>
      </w:r>
    </w:p>
    <w:p w:rsidR="00000000" w:rsidDel="00000000" w:rsidP="00000000" w:rsidRDefault="00000000" w:rsidRPr="00000000">
      <w:pPr>
        <w:numPr>
          <w:ilvl w:val="0"/>
          <w:numId w:val="1"/>
        </w:numPr>
        <w:spacing w:after="120" w:line="276" w:lineRule="auto"/>
        <w:ind w:left="405" w:hanging="360"/>
        <w:jc w:val="both"/>
        <w:rPr>
          <w:sz w:val="20"/>
          <w:szCs w:val="20"/>
          <w:u w:val="none"/>
        </w:rPr>
      </w:pPr>
      <w:r w:rsidDel="00000000" w:rsidR="00000000" w:rsidRPr="00000000">
        <w:rPr>
          <w:sz w:val="20"/>
          <w:szCs w:val="20"/>
          <w:rtl w:val="0"/>
        </w:rPr>
        <w:t xml:space="preserve">Allocate a timespan to everything that you do. For example,</w:t>
      </w:r>
      <w:r w:rsidDel="00000000" w:rsidR="00000000" w:rsidRPr="00000000">
        <w:rPr>
          <w:sz w:val="20"/>
          <w:szCs w:val="20"/>
          <w:rtl w:val="0"/>
        </w:rPr>
        <w:t xml:space="preserve"> </w:t>
      </w:r>
      <w:r w:rsidDel="00000000" w:rsidR="00000000" w:rsidRPr="00000000">
        <w:rPr>
          <w:sz w:val="20"/>
          <w:szCs w:val="20"/>
          <w:rtl w:val="0"/>
        </w:rPr>
        <w:t xml:space="preserve">answering the phone - how much time would this take up in an average day and then in an average week? Is it 2hrs per day or per week or is most of your client contact through email?</w:t>
      </w:r>
    </w:p>
    <w:p w:rsidR="00000000" w:rsidDel="00000000" w:rsidP="00000000" w:rsidRDefault="00000000" w:rsidRPr="00000000">
      <w:pPr>
        <w:numPr>
          <w:ilvl w:val="0"/>
          <w:numId w:val="1"/>
        </w:numPr>
        <w:spacing w:after="120" w:line="276" w:lineRule="auto"/>
        <w:ind w:left="405" w:hanging="360"/>
        <w:jc w:val="both"/>
        <w:rPr>
          <w:sz w:val="20"/>
          <w:szCs w:val="20"/>
          <w:u w:val="none"/>
        </w:rPr>
      </w:pPr>
      <w:r w:rsidDel="00000000" w:rsidR="00000000" w:rsidRPr="00000000">
        <w:rPr>
          <w:sz w:val="20"/>
          <w:szCs w:val="20"/>
          <w:rtl w:val="0"/>
        </w:rPr>
        <w:t xml:space="preserve">Now place a red circle around each of the activities that you feel are your strengths - the pieces that you are an expert in. This is different to the pieces that you </w:t>
      </w:r>
      <w:r w:rsidDel="00000000" w:rsidR="00000000" w:rsidRPr="00000000">
        <w:rPr>
          <w:b w:val="1"/>
          <w:i w:val="1"/>
          <w:sz w:val="20"/>
          <w:szCs w:val="20"/>
          <w:rtl w:val="0"/>
        </w:rPr>
        <w:t xml:space="preserve">can do</w:t>
      </w:r>
      <w:r w:rsidDel="00000000" w:rsidR="00000000" w:rsidRPr="00000000">
        <w:rPr>
          <w:sz w:val="20"/>
          <w:szCs w:val="20"/>
          <w:rtl w:val="0"/>
        </w:rPr>
        <w:t xml:space="preserve">. As business owners, we can do most things but this does not mean that it is the best use of our time.</w:t>
      </w:r>
    </w:p>
    <w:p w:rsidR="00000000" w:rsidDel="00000000" w:rsidP="00000000" w:rsidRDefault="00000000" w:rsidRPr="00000000">
      <w:pPr>
        <w:numPr>
          <w:ilvl w:val="0"/>
          <w:numId w:val="1"/>
        </w:numPr>
        <w:spacing w:after="120" w:line="276" w:lineRule="auto"/>
        <w:ind w:left="405" w:hanging="360"/>
        <w:jc w:val="both"/>
        <w:rPr>
          <w:sz w:val="20"/>
          <w:szCs w:val="20"/>
          <w:u w:val="none"/>
        </w:rPr>
      </w:pPr>
      <w:r w:rsidDel="00000000" w:rsidR="00000000" w:rsidRPr="00000000">
        <w:rPr>
          <w:sz w:val="20"/>
          <w:szCs w:val="20"/>
          <w:rtl w:val="0"/>
        </w:rPr>
        <w:t xml:space="preserve">Now review what is left uncircled and add up the hours that it would save you each week, if this work was to be completed by someone else. Think about what these hours would mean to your business development, account management or face-to-face client time.</w:t>
      </w:r>
    </w:p>
    <w:p w:rsidR="00000000" w:rsidDel="00000000" w:rsidP="00000000" w:rsidRDefault="00000000" w:rsidRPr="00000000">
      <w:pPr>
        <w:numPr>
          <w:ilvl w:val="0"/>
          <w:numId w:val="1"/>
        </w:numPr>
        <w:spacing w:after="120" w:line="276" w:lineRule="auto"/>
        <w:ind w:left="405" w:hanging="360"/>
        <w:jc w:val="both"/>
        <w:rPr>
          <w:sz w:val="20"/>
          <w:szCs w:val="20"/>
          <w:u w:val="none"/>
        </w:rPr>
      </w:pPr>
      <w:r w:rsidDel="00000000" w:rsidR="00000000" w:rsidRPr="00000000">
        <w:rPr>
          <w:sz w:val="20"/>
          <w:szCs w:val="20"/>
          <w:rtl w:val="0"/>
        </w:rPr>
        <w:t xml:space="preserve">The next step is to determine what it would cost you to get someone else to do this work. As an example, to get an admin person to complete some of the tasks, it would probably cost you about $20.13 per hour as a permanent part time employee and $25.16 per hr as a casual </w:t>
      </w:r>
      <w:r w:rsidDel="00000000" w:rsidR="00000000" w:rsidRPr="00000000">
        <w:rPr>
          <w:sz w:val="20"/>
          <w:szCs w:val="20"/>
          <w:rtl w:val="0"/>
        </w:rPr>
        <w:t xml:space="preserve">employee</w:t>
      </w:r>
      <w:r w:rsidDel="00000000" w:rsidR="00000000" w:rsidRPr="00000000">
        <w:rPr>
          <w:sz w:val="20"/>
          <w:szCs w:val="20"/>
          <w:rtl w:val="0"/>
        </w:rPr>
        <w:t xml:space="preserve">, inclusive of casual loading (Clerks-Private Sector Award 2010). You will also need to consider the on-costs of superannuation and workers compensation associated with employees. </w:t>
      </w:r>
    </w:p>
    <w:p w:rsidR="00000000" w:rsidDel="00000000" w:rsidP="00000000" w:rsidRDefault="00000000" w:rsidRPr="00000000">
      <w:pPr>
        <w:numPr>
          <w:ilvl w:val="0"/>
          <w:numId w:val="1"/>
        </w:numPr>
        <w:spacing w:after="120" w:line="276" w:lineRule="auto"/>
        <w:ind w:left="405" w:hanging="360"/>
        <w:jc w:val="both"/>
        <w:rPr>
          <w:sz w:val="20"/>
          <w:szCs w:val="20"/>
          <w:u w:val="none"/>
        </w:rPr>
      </w:pPr>
      <w:r w:rsidDel="00000000" w:rsidR="00000000" w:rsidRPr="00000000">
        <w:rPr>
          <w:sz w:val="20"/>
          <w:szCs w:val="20"/>
          <w:rtl w:val="0"/>
        </w:rPr>
        <w:t xml:space="preserve">The last step is to complete row 6 with an indicative hourly rate to pay your new employee.</w:t>
      </w:r>
    </w:p>
    <w:p w:rsidR="00000000" w:rsidDel="00000000" w:rsidP="00000000" w:rsidRDefault="00000000" w:rsidRPr="00000000">
      <w:pPr>
        <w:numPr>
          <w:ilvl w:val="0"/>
          <w:numId w:val="1"/>
        </w:numPr>
        <w:spacing w:after="120" w:line="276" w:lineRule="auto"/>
        <w:ind w:left="405" w:hanging="360"/>
        <w:jc w:val="both"/>
        <w:rPr>
          <w:sz w:val="20"/>
          <w:szCs w:val="20"/>
          <w:u w:val="none"/>
        </w:rPr>
      </w:pPr>
      <w:r w:rsidDel="00000000" w:rsidR="00000000" w:rsidRPr="00000000">
        <w:rPr>
          <w:sz w:val="20"/>
          <w:szCs w:val="20"/>
          <w:rtl w:val="0"/>
        </w:rPr>
        <w:t xml:space="preserve">Now if the results prove that you can recover the costs of your employee but the additional time and revenue you can produce then it is time to consider hiring your first employee.</w:t>
      </w:r>
      <w:r w:rsidDel="00000000" w:rsidR="00000000" w:rsidRPr="00000000">
        <w:rPr>
          <w:rtl w:val="0"/>
        </w:rPr>
      </w:r>
    </w:p>
    <w:sectPr>
      <w:headerReference r:id="rId6" w:type="first"/>
      <w:footerReference r:id="rId7" w:type="default"/>
      <w:footerReference r:id="rId8" w:type="first"/>
      <w:pgSz w:h="16834" w:w="11909"/>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-771524</wp:posOffset>
          </wp:positionH>
          <wp:positionV relativeFrom="paragraph">
            <wp:posOffset>-66674</wp:posOffset>
          </wp:positionV>
          <wp:extent cx="3476625" cy="1285875"/>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1"/>
                  <a:srcRect b="0" l="12565" r="-8115" t="27807"/>
                  <a:stretch>
                    <a:fillRect/>
                  </a:stretch>
                </pic:blipFill>
                <pic:spPr>
                  <a:xfrm>
                    <a:off x="0" y="0"/>
                    <a:ext cx="3476625" cy="12858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color w:val="18789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color w:val="18789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