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E394A2" w14:textId="39277EBE" w:rsidR="0049781F" w:rsidRDefault="0049781F" w:rsidP="0049781F">
      <w:pPr>
        <w:pStyle w:val="EMDocumentHeading"/>
      </w:pPr>
      <w:r>
        <w:t>Job Description / Specification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6" w:space="0" w:color="F1F0EE"/>
          <w:insideV w:val="single" w:sz="6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4418"/>
        <w:gridCol w:w="4414"/>
      </w:tblGrid>
      <w:tr w:rsidR="0049781F" w:rsidRPr="00E84886" w14:paraId="25136C67" w14:textId="77777777" w:rsidTr="00BD6FB2">
        <w:trPr>
          <w:trHeight w:hRule="exact" w:val="567"/>
        </w:trPr>
        <w:tc>
          <w:tcPr>
            <w:tcW w:w="8832" w:type="dxa"/>
            <w:gridSpan w:val="2"/>
            <w:vAlign w:val="center"/>
          </w:tcPr>
          <w:p w14:paraId="5630B16C" w14:textId="77777777" w:rsidR="0049781F" w:rsidRPr="00755F54" w:rsidRDefault="0049781F" w:rsidP="001F0365">
            <w:pPr>
              <w:pStyle w:val="EMTableBodyCopy"/>
            </w:pPr>
            <w:r>
              <w:t xml:space="preserve">Position: </w:t>
            </w:r>
          </w:p>
        </w:tc>
      </w:tr>
      <w:tr w:rsidR="0049781F" w:rsidRPr="00E84886" w14:paraId="574B1E78" w14:textId="77777777" w:rsidTr="00BD6FB2">
        <w:trPr>
          <w:trHeight w:hRule="exact" w:val="567"/>
        </w:trPr>
        <w:tc>
          <w:tcPr>
            <w:tcW w:w="4418" w:type="dxa"/>
            <w:vAlign w:val="center"/>
          </w:tcPr>
          <w:p w14:paraId="75328208" w14:textId="182F494F" w:rsidR="0049781F" w:rsidRPr="00755F54" w:rsidRDefault="0049781F" w:rsidP="001F0365">
            <w:pPr>
              <w:pStyle w:val="EMTableBodyCopy"/>
            </w:pPr>
            <w:r>
              <w:t>Reports To: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2DB36C36" w14:textId="12DD0F95" w:rsidR="0049781F" w:rsidRPr="00755F54" w:rsidRDefault="0049781F" w:rsidP="001F0365">
            <w:pPr>
              <w:pStyle w:val="EMTableBodyCopy"/>
            </w:pPr>
            <w:r>
              <w:t xml:space="preserve">Date Prepared: </w:t>
            </w:r>
          </w:p>
        </w:tc>
      </w:tr>
      <w:tr w:rsidR="0049781F" w:rsidRPr="00E84886" w14:paraId="5C41FACB" w14:textId="77777777" w:rsidTr="00BD6FB2">
        <w:tc>
          <w:tcPr>
            <w:tcW w:w="4418" w:type="dxa"/>
            <w:vAlign w:val="center"/>
          </w:tcPr>
          <w:p w14:paraId="25F8DE69" w14:textId="7043175A" w:rsidR="0049781F" w:rsidRPr="00755F54" w:rsidRDefault="001F0365" w:rsidP="001F0365">
            <w:pPr>
              <w:pStyle w:val="EMTableBodyCopy"/>
            </w:pPr>
            <w:r>
              <w:t>Controls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57791C5D" w14:textId="6BDC0C63" w:rsidR="0049781F" w:rsidRPr="00755F54" w:rsidRDefault="001F0365" w:rsidP="001F0365">
            <w:pPr>
              <w:pStyle w:val="EMTableBodyCopy"/>
            </w:pPr>
            <w:r>
              <w:t>Budget/Waste:</w:t>
            </w:r>
          </w:p>
        </w:tc>
      </w:tr>
      <w:tr w:rsidR="001F0365" w:rsidRPr="00E84886" w14:paraId="0EA1C4A9" w14:textId="77777777" w:rsidTr="00BD6FB2">
        <w:tc>
          <w:tcPr>
            <w:tcW w:w="4418" w:type="dxa"/>
            <w:vAlign w:val="center"/>
          </w:tcPr>
          <w:p w14:paraId="083AF714" w14:textId="0093816C" w:rsidR="001F0365" w:rsidRDefault="001F0365" w:rsidP="001F0365">
            <w:pPr>
              <w:pStyle w:val="EMTableBodyCopy"/>
            </w:pPr>
            <w:r>
              <w:t>Staff: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59257FB9" w14:textId="77777777" w:rsidR="001F0365" w:rsidRPr="005B683B" w:rsidRDefault="001F0365" w:rsidP="001F0365">
            <w:pPr>
              <w:pStyle w:val="EMTableBodyCopy"/>
            </w:pPr>
          </w:p>
        </w:tc>
      </w:tr>
      <w:tr w:rsidR="001F0365" w:rsidRPr="00E84886" w14:paraId="757DA5E9" w14:textId="77777777" w:rsidTr="00BD6FB2">
        <w:tc>
          <w:tcPr>
            <w:tcW w:w="8832" w:type="dxa"/>
            <w:gridSpan w:val="2"/>
            <w:vAlign w:val="center"/>
          </w:tcPr>
          <w:p w14:paraId="7ADFC461" w14:textId="16ADE3B3" w:rsidR="001F0365" w:rsidRPr="005B683B" w:rsidRDefault="001F0365" w:rsidP="001F0365">
            <w:pPr>
              <w:pStyle w:val="EMTableBodyCopy"/>
            </w:pPr>
            <w:r w:rsidRPr="005B683B">
              <w:t>Main Purpose of the Job:</w:t>
            </w:r>
            <w:r>
              <w:t xml:space="preserve">  </w:t>
            </w:r>
            <w:r w:rsidRPr="005B683B">
              <w:t>Describe how this job helps the organisation to achieve its goals</w:t>
            </w:r>
          </w:p>
        </w:tc>
      </w:tr>
    </w:tbl>
    <w:p w14:paraId="3B0BFE89" w14:textId="77777777" w:rsidR="0049781F" w:rsidRDefault="0049781F" w:rsidP="00A43D9A">
      <w:pPr>
        <w:pStyle w:val="EMBodyCopy"/>
      </w:pP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3020"/>
      </w:tblGrid>
      <w:tr w:rsidR="00C26E86" w:rsidRPr="0075068D" w14:paraId="2504BE36" w14:textId="77777777" w:rsidTr="00BD6FB2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single" w:sz="8" w:space="0" w:color="F1F0EE"/>
            </w:tcBorders>
            <w:vAlign w:val="center"/>
          </w:tcPr>
          <w:p w14:paraId="750E08F7" w14:textId="648200C4" w:rsidR="00C26E86" w:rsidRPr="0075068D" w:rsidRDefault="00C26E86" w:rsidP="00C26E86">
            <w:pPr>
              <w:pStyle w:val="EMTableHeading"/>
              <w:rPr>
                <w:sz w:val="20"/>
                <w:szCs w:val="20"/>
              </w:rPr>
            </w:pPr>
            <w:r w:rsidRPr="0075068D">
              <w:rPr>
                <w:sz w:val="20"/>
                <w:szCs w:val="20"/>
              </w:rPr>
              <w:t>Key Tasks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1F0EE"/>
              <w:right w:val="nil"/>
            </w:tcBorders>
            <w:shd w:val="clear" w:color="auto" w:fill="auto"/>
            <w:vAlign w:val="center"/>
          </w:tcPr>
          <w:p w14:paraId="2C36B5A5" w14:textId="322DB321" w:rsidR="00C26E86" w:rsidRPr="0075068D" w:rsidRDefault="00C26E86" w:rsidP="00C26E86">
            <w:pPr>
              <w:pStyle w:val="EMTableHeading"/>
              <w:rPr>
                <w:sz w:val="20"/>
                <w:szCs w:val="20"/>
              </w:rPr>
            </w:pPr>
            <w:r w:rsidRPr="0075068D">
              <w:rPr>
                <w:sz w:val="20"/>
                <w:szCs w:val="20"/>
              </w:rPr>
              <w:t>Performance Standards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F1F0EE"/>
              <w:right w:val="nil"/>
            </w:tcBorders>
            <w:shd w:val="clear" w:color="auto" w:fill="auto"/>
            <w:vAlign w:val="center"/>
          </w:tcPr>
          <w:p w14:paraId="367AEDE2" w14:textId="1BBFECC4" w:rsidR="00C26E86" w:rsidRPr="0075068D" w:rsidRDefault="00C26E86" w:rsidP="00C26E86">
            <w:pPr>
              <w:pStyle w:val="EMTableHeading"/>
              <w:rPr>
                <w:sz w:val="20"/>
                <w:szCs w:val="20"/>
              </w:rPr>
            </w:pPr>
            <w:r w:rsidRPr="0075068D">
              <w:rPr>
                <w:sz w:val="20"/>
                <w:szCs w:val="20"/>
              </w:rPr>
              <w:t>Measurement Tools</w:t>
            </w:r>
          </w:p>
        </w:tc>
      </w:tr>
      <w:tr w:rsidR="00C26E86" w:rsidRPr="00755F54" w14:paraId="5AF8D759" w14:textId="77777777" w:rsidTr="00BD6FB2">
        <w:tc>
          <w:tcPr>
            <w:tcW w:w="2835" w:type="dxa"/>
            <w:tcBorders>
              <w:top w:val="single" w:sz="8" w:space="0" w:color="F1F0EE"/>
              <w:left w:val="single" w:sz="8" w:space="0" w:color="F1F0EE"/>
              <w:bottom w:val="single" w:sz="6" w:space="0" w:color="F1F0EE"/>
              <w:right w:val="single" w:sz="6" w:space="0" w:color="F1F0EE"/>
            </w:tcBorders>
          </w:tcPr>
          <w:p w14:paraId="6666F028" w14:textId="684B2315" w:rsidR="00C26E86" w:rsidRDefault="00C26E86" w:rsidP="00FF5D37">
            <w:pPr>
              <w:pStyle w:val="EMTableBodyCopy"/>
            </w:pPr>
            <w:r w:rsidRPr="005B683B">
              <w:t>Producing product availability at target cost rate</w:t>
            </w:r>
          </w:p>
        </w:tc>
        <w:tc>
          <w:tcPr>
            <w:tcW w:w="2977" w:type="dxa"/>
            <w:tcBorders>
              <w:top w:val="single" w:sz="8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16181AF5" w14:textId="5A467705" w:rsidR="00C26E86" w:rsidRDefault="00C26E86" w:rsidP="001F03B9">
            <w:pPr>
              <w:pStyle w:val="EMTableBullet"/>
            </w:pPr>
            <w:r w:rsidRPr="005B683B">
              <w:t xml:space="preserve">E.g. Period </w:t>
            </w:r>
            <w:r w:rsidR="001F03B9">
              <w:t>of stock turnover do not exceed</w:t>
            </w:r>
          </w:p>
        </w:tc>
        <w:tc>
          <w:tcPr>
            <w:tcW w:w="3020" w:type="dxa"/>
            <w:tcBorders>
              <w:top w:val="single" w:sz="8" w:space="0" w:color="F1F0EE"/>
              <w:left w:val="single" w:sz="6" w:space="0" w:color="F1F0EE"/>
              <w:bottom w:val="single" w:sz="6" w:space="0" w:color="F1F0EE"/>
              <w:right w:val="single" w:sz="8" w:space="0" w:color="F1F0EE"/>
            </w:tcBorders>
            <w:shd w:val="clear" w:color="auto" w:fill="auto"/>
          </w:tcPr>
          <w:p w14:paraId="35CED61D" w14:textId="5C50D09C" w:rsidR="00C26E86" w:rsidRPr="00755F54" w:rsidRDefault="00C26E86" w:rsidP="001F03B9">
            <w:pPr>
              <w:pStyle w:val="EMTableBodyCopy"/>
            </w:pPr>
            <w:r w:rsidRPr="005B683B">
              <w:t>Monthly report listing purchases</w:t>
            </w:r>
          </w:p>
        </w:tc>
      </w:tr>
      <w:tr w:rsidR="00C26E86" w:rsidRPr="00755F54" w14:paraId="2652A4C0" w14:textId="77777777" w:rsidTr="00BD6FB2">
        <w:tc>
          <w:tcPr>
            <w:tcW w:w="2835" w:type="dxa"/>
            <w:tcBorders>
              <w:top w:val="single" w:sz="6" w:space="0" w:color="F1F0EE"/>
              <w:left w:val="single" w:sz="8" w:space="0" w:color="F1F0EE"/>
              <w:bottom w:val="single" w:sz="6" w:space="0" w:color="F1F0EE"/>
              <w:right w:val="single" w:sz="6" w:space="0" w:color="F1F0EE"/>
            </w:tcBorders>
          </w:tcPr>
          <w:p w14:paraId="348230A2" w14:textId="77777777" w:rsidR="00C26E86" w:rsidRPr="005B683B" w:rsidRDefault="00C26E86" w:rsidP="00C26E86">
            <w:pPr>
              <w:pStyle w:val="EMTableBodyCopy"/>
            </w:pPr>
            <w:r w:rsidRPr="005B683B">
              <w:t>Producing product efficiently</w:t>
            </w:r>
          </w:p>
          <w:p w14:paraId="7DDB28F8" w14:textId="77777777" w:rsidR="00C26E86" w:rsidRPr="005B683B" w:rsidRDefault="00C26E86" w:rsidP="00C26E86">
            <w:pPr>
              <w:pStyle w:val="EMTableBodyCopy"/>
            </w:pPr>
          </w:p>
        </w:tc>
        <w:tc>
          <w:tcPr>
            <w:tcW w:w="2977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5BBF9AC4" w14:textId="05E6AB50" w:rsidR="00C26E86" w:rsidRPr="005B683B" w:rsidRDefault="00C26E86" w:rsidP="00FF5D37">
            <w:pPr>
              <w:pStyle w:val="EMTableBullet"/>
            </w:pPr>
            <w:r w:rsidRPr="005B683B">
              <w:t>E.g. Overdue orders at the end of each week do not exceed 5% of the total</w:t>
            </w:r>
          </w:p>
        </w:tc>
        <w:tc>
          <w:tcPr>
            <w:tcW w:w="3020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8" w:space="0" w:color="F1F0EE"/>
            </w:tcBorders>
            <w:shd w:val="clear" w:color="auto" w:fill="auto"/>
          </w:tcPr>
          <w:p w14:paraId="60A147F6" w14:textId="5C0FC4BB" w:rsidR="00C26E86" w:rsidRPr="005B683B" w:rsidRDefault="00C26E86" w:rsidP="00C26E86">
            <w:pPr>
              <w:pStyle w:val="EMTableBodyCopy"/>
            </w:pPr>
            <w:r w:rsidRPr="005B683B">
              <w:t>Weekly overdue report</w:t>
            </w:r>
          </w:p>
        </w:tc>
      </w:tr>
      <w:tr w:rsidR="00C26E86" w:rsidRPr="00755F54" w14:paraId="6E65C787" w14:textId="77777777" w:rsidTr="00BD6FB2">
        <w:tc>
          <w:tcPr>
            <w:tcW w:w="2835" w:type="dxa"/>
            <w:tcBorders>
              <w:top w:val="single" w:sz="6" w:space="0" w:color="F1F0EE"/>
              <w:left w:val="single" w:sz="8" w:space="0" w:color="F1F0EE"/>
              <w:bottom w:val="single" w:sz="6" w:space="0" w:color="F1F0EE"/>
              <w:right w:val="single" w:sz="6" w:space="0" w:color="F1F0EE"/>
            </w:tcBorders>
          </w:tcPr>
          <w:p w14:paraId="6685DFB8" w14:textId="77777777" w:rsidR="00C26E86" w:rsidRPr="005B683B" w:rsidRDefault="00C26E86" w:rsidP="00C26E86">
            <w:pPr>
              <w:pStyle w:val="EMTableBodyCopy"/>
            </w:pPr>
            <w:r w:rsidRPr="005B683B">
              <w:t>Controlling production costs</w:t>
            </w:r>
          </w:p>
          <w:p w14:paraId="57768C5B" w14:textId="77777777" w:rsidR="00C26E86" w:rsidRPr="005B683B" w:rsidRDefault="00C26E86" w:rsidP="00C26E86">
            <w:pPr>
              <w:pStyle w:val="EMTableBodyCopy"/>
            </w:pPr>
          </w:p>
        </w:tc>
        <w:tc>
          <w:tcPr>
            <w:tcW w:w="2977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79F3590C" w14:textId="4167C450" w:rsidR="00C26E86" w:rsidRPr="005B683B" w:rsidRDefault="00C26E86" w:rsidP="001F03B9">
            <w:pPr>
              <w:pStyle w:val="EMTableBullet"/>
            </w:pPr>
            <w:r w:rsidRPr="005B683B">
              <w:t>Department and general costs do not exceed the budget</w:t>
            </w:r>
          </w:p>
        </w:tc>
        <w:tc>
          <w:tcPr>
            <w:tcW w:w="3020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8" w:space="0" w:color="F1F0EE"/>
            </w:tcBorders>
            <w:shd w:val="clear" w:color="auto" w:fill="auto"/>
          </w:tcPr>
          <w:p w14:paraId="07AC0C70" w14:textId="25E745DA" w:rsidR="00C26E86" w:rsidRPr="005B683B" w:rsidRDefault="00C26E86" w:rsidP="00C26E86">
            <w:pPr>
              <w:pStyle w:val="EMTableBodyCopy"/>
            </w:pPr>
            <w:r w:rsidRPr="005B683B">
              <w:t>Finance report actuals</w:t>
            </w:r>
          </w:p>
        </w:tc>
      </w:tr>
      <w:tr w:rsidR="00C26E86" w:rsidRPr="00755F54" w14:paraId="60B6CC9C" w14:textId="77777777" w:rsidTr="00BD6FB2">
        <w:tc>
          <w:tcPr>
            <w:tcW w:w="2835" w:type="dxa"/>
            <w:tcBorders>
              <w:top w:val="single" w:sz="6" w:space="0" w:color="F1F0EE"/>
              <w:left w:val="single" w:sz="8" w:space="0" w:color="F1F0EE"/>
              <w:bottom w:val="single" w:sz="6" w:space="0" w:color="F1F0EE"/>
              <w:right w:val="single" w:sz="6" w:space="0" w:color="F1F0EE"/>
            </w:tcBorders>
          </w:tcPr>
          <w:p w14:paraId="252FDA6E" w14:textId="116BEF5B" w:rsidR="00C26E86" w:rsidRPr="005B683B" w:rsidRDefault="00C26E86" w:rsidP="00467BE7">
            <w:pPr>
              <w:pStyle w:val="EMTableBodyCopy"/>
            </w:pPr>
            <w:r w:rsidRPr="005B683B">
              <w:t>Maintaining machinery and employee safety</w:t>
            </w:r>
          </w:p>
          <w:p w14:paraId="65366F44" w14:textId="77777777" w:rsidR="00C26E86" w:rsidRPr="005B683B" w:rsidRDefault="00C26E86" w:rsidP="00C26E86">
            <w:pPr>
              <w:pStyle w:val="EMTableBodyCopy"/>
            </w:pPr>
          </w:p>
        </w:tc>
        <w:tc>
          <w:tcPr>
            <w:tcW w:w="2977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74577A03" w14:textId="3F4362CB" w:rsidR="00C26E86" w:rsidRPr="005B683B" w:rsidRDefault="00C26E86" w:rsidP="001F03B9">
            <w:pPr>
              <w:pStyle w:val="EMTableBullet"/>
            </w:pPr>
            <w:r w:rsidRPr="005B683B">
              <w:t xml:space="preserve">E.g. All legal H&amp;S legal obligations &amp; requirements are met </w:t>
            </w:r>
          </w:p>
        </w:tc>
        <w:tc>
          <w:tcPr>
            <w:tcW w:w="3020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8" w:space="0" w:color="F1F0EE"/>
            </w:tcBorders>
            <w:shd w:val="clear" w:color="auto" w:fill="auto"/>
          </w:tcPr>
          <w:p w14:paraId="5AF0BE06" w14:textId="03AFD26D" w:rsidR="00C26E86" w:rsidRPr="005B683B" w:rsidRDefault="00C26E86" w:rsidP="00C26E86">
            <w:pPr>
              <w:pStyle w:val="EMTableBodyCopy"/>
            </w:pPr>
            <w:r w:rsidRPr="005B683B">
              <w:t>Safety Audits &amp; Accident reports</w:t>
            </w:r>
          </w:p>
        </w:tc>
      </w:tr>
      <w:tr w:rsidR="00C26E86" w:rsidRPr="00755F54" w14:paraId="7ACE1FE9" w14:textId="77777777" w:rsidTr="00BD6FB2">
        <w:tc>
          <w:tcPr>
            <w:tcW w:w="2835" w:type="dxa"/>
            <w:tcBorders>
              <w:top w:val="single" w:sz="6" w:space="0" w:color="F1F0EE"/>
              <w:left w:val="single" w:sz="8" w:space="0" w:color="F1F0EE"/>
              <w:bottom w:val="single" w:sz="6" w:space="0" w:color="F1F0EE"/>
              <w:right w:val="single" w:sz="6" w:space="0" w:color="F1F0EE"/>
            </w:tcBorders>
          </w:tcPr>
          <w:p w14:paraId="46B32D41" w14:textId="77777777" w:rsidR="00C26E86" w:rsidRPr="005B683B" w:rsidRDefault="00C26E86" w:rsidP="00C26E86">
            <w:pPr>
              <w:pStyle w:val="EMTableBodyCopy"/>
            </w:pPr>
            <w:r w:rsidRPr="005B683B">
              <w:t>Managing staff</w:t>
            </w:r>
          </w:p>
          <w:p w14:paraId="5264A12A" w14:textId="77777777" w:rsidR="00C26E86" w:rsidRPr="005B683B" w:rsidRDefault="00C26E86" w:rsidP="00C26E86">
            <w:pPr>
              <w:pStyle w:val="EMTableBodyCopy"/>
            </w:pPr>
          </w:p>
        </w:tc>
        <w:tc>
          <w:tcPr>
            <w:tcW w:w="2977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7987AA09" w14:textId="4A0F0A1C" w:rsidR="00C26E86" w:rsidRPr="005B683B" w:rsidRDefault="00C26E86" w:rsidP="001F03B9">
            <w:pPr>
              <w:pStyle w:val="EMTableBullet"/>
            </w:pPr>
            <w:r w:rsidRPr="005B683B">
              <w:t>E.g. Attrition rates are kept to the target of 15%</w:t>
            </w:r>
          </w:p>
        </w:tc>
        <w:tc>
          <w:tcPr>
            <w:tcW w:w="3020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8" w:space="0" w:color="F1F0EE"/>
            </w:tcBorders>
            <w:shd w:val="clear" w:color="auto" w:fill="auto"/>
          </w:tcPr>
          <w:p w14:paraId="64931D0B" w14:textId="75B626D9" w:rsidR="00C26E86" w:rsidRPr="005B683B" w:rsidRDefault="00C26E86" w:rsidP="00C26E86">
            <w:pPr>
              <w:pStyle w:val="EMTableBodyCopy"/>
            </w:pPr>
            <w:r w:rsidRPr="005B683B">
              <w:t>Personnel records</w:t>
            </w:r>
          </w:p>
        </w:tc>
      </w:tr>
      <w:tr w:rsidR="00C26E86" w:rsidRPr="00755F54" w14:paraId="32CE4EBC" w14:textId="77777777" w:rsidTr="00BD6FB2">
        <w:tc>
          <w:tcPr>
            <w:tcW w:w="2835" w:type="dxa"/>
            <w:tcBorders>
              <w:top w:val="single" w:sz="6" w:space="0" w:color="F1F0EE"/>
              <w:left w:val="single" w:sz="8" w:space="0" w:color="F1F0EE"/>
              <w:bottom w:val="single" w:sz="8" w:space="0" w:color="F1F0EE"/>
              <w:right w:val="single" w:sz="6" w:space="0" w:color="F1F0EE"/>
            </w:tcBorders>
            <w:vAlign w:val="bottom"/>
          </w:tcPr>
          <w:p w14:paraId="5CEFB44B" w14:textId="39244BD9" w:rsidR="00C26E86" w:rsidRPr="005B683B" w:rsidRDefault="00CA6405" w:rsidP="001F03B9">
            <w:pPr>
              <w:pStyle w:val="EMTableBodyCopy"/>
            </w:pPr>
            <w:r>
              <w:br/>
            </w:r>
            <w:r w:rsidR="00C26E86" w:rsidRPr="005B683B">
              <w:t>Employee</w:t>
            </w:r>
            <w:r w:rsidR="00262EA5">
              <w:t>:</w:t>
            </w:r>
          </w:p>
        </w:tc>
        <w:tc>
          <w:tcPr>
            <w:tcW w:w="2977" w:type="dxa"/>
            <w:tcBorders>
              <w:top w:val="single" w:sz="6" w:space="0" w:color="F1F0EE"/>
              <w:left w:val="single" w:sz="6" w:space="0" w:color="F1F0EE"/>
              <w:bottom w:val="single" w:sz="8" w:space="0" w:color="F1F0EE"/>
              <w:right w:val="single" w:sz="6" w:space="0" w:color="F1F0EE"/>
            </w:tcBorders>
            <w:shd w:val="clear" w:color="auto" w:fill="auto"/>
            <w:vAlign w:val="bottom"/>
          </w:tcPr>
          <w:p w14:paraId="72E475FD" w14:textId="31C68CFB" w:rsidR="00C26E86" w:rsidRPr="005B683B" w:rsidRDefault="001F03B9" w:rsidP="001F03B9">
            <w:pPr>
              <w:pStyle w:val="EMTableBodyCopy"/>
              <w:ind w:left="0"/>
            </w:pPr>
            <w:r>
              <w:br/>
              <w:t>Man</w:t>
            </w:r>
            <w:r w:rsidR="0075068D">
              <w:t>a</w:t>
            </w:r>
            <w:r>
              <w:t>ger</w:t>
            </w:r>
            <w:bookmarkStart w:id="0" w:name="_GoBack"/>
            <w:bookmarkEnd w:id="0"/>
            <w:r>
              <w:t>:</w:t>
            </w:r>
          </w:p>
        </w:tc>
        <w:tc>
          <w:tcPr>
            <w:tcW w:w="3020" w:type="dxa"/>
            <w:tcBorders>
              <w:top w:val="single" w:sz="6" w:space="0" w:color="F1F0EE"/>
              <w:left w:val="single" w:sz="6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bottom"/>
          </w:tcPr>
          <w:p w14:paraId="418F5575" w14:textId="407E8552" w:rsidR="00C26E86" w:rsidRPr="005B683B" w:rsidRDefault="001F03B9" w:rsidP="001F03B9">
            <w:pPr>
              <w:pStyle w:val="EMTableBodyCopy"/>
            </w:pPr>
            <w:r w:rsidRPr="005B683B">
              <w:t>Date agreed / reviewed</w:t>
            </w:r>
            <w:r w:rsidR="00CA6405">
              <w:t>:</w:t>
            </w:r>
          </w:p>
        </w:tc>
      </w:tr>
    </w:tbl>
    <w:p w14:paraId="00785877" w14:textId="2CB9F008" w:rsidR="009A2908" w:rsidRPr="005B683B" w:rsidRDefault="009A2908" w:rsidP="00CA6405">
      <w:pPr>
        <w:pStyle w:val="EmTableBodyCopy0"/>
        <w:ind w:left="0"/>
      </w:pPr>
    </w:p>
    <w:sectPr w:rsidR="009A2908" w:rsidRPr="005B683B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253C" w14:textId="77777777" w:rsidR="00BB3EF2" w:rsidRDefault="00BB3EF2">
      <w:pPr>
        <w:spacing w:after="0" w:line="240" w:lineRule="auto"/>
      </w:pPr>
      <w:r>
        <w:separator/>
      </w:r>
    </w:p>
  </w:endnote>
  <w:endnote w:type="continuationSeparator" w:id="0">
    <w:p w14:paraId="2553E379" w14:textId="77777777" w:rsidR="00BB3EF2" w:rsidRDefault="00BB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8635" w14:textId="77777777" w:rsidR="002B2092" w:rsidRDefault="002B2092" w:rsidP="00262EA5">
    <w:pPr>
      <w:pStyle w:val="EMFooter"/>
    </w:pPr>
  </w:p>
  <w:p w14:paraId="76BE300D" w14:textId="076E4DC7" w:rsidR="002B2092" w:rsidRPr="00262EA5" w:rsidRDefault="002B2092" w:rsidP="00262EA5">
    <w:pPr>
      <w:pStyle w:val="EMFooter"/>
    </w:pPr>
    <w:r w:rsidRPr="00262EA5">
      <w:t>Job Description Template Key Tasks</w:t>
    </w:r>
    <w:r>
      <w:tab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CA6405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7309" w14:textId="77777777" w:rsidR="002B2092" w:rsidRDefault="002B2092" w:rsidP="00B069B1">
    <w:pPr>
      <w:pStyle w:val="EMFooter"/>
    </w:pPr>
  </w:p>
  <w:p w14:paraId="780358D2" w14:textId="118968B1" w:rsidR="002B2092" w:rsidRDefault="002B2092" w:rsidP="00576974">
    <w:pPr>
      <w:pStyle w:val="EMFooter"/>
    </w:pPr>
    <w:r w:rsidRPr="00262EA5">
      <w:t>Job Description Template Key Tasks</w:t>
    </w:r>
    <w:r w:rsidR="0075068D">
      <w:t xml:space="preserve">     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75068D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75068D">
      <w:rPr>
        <w:noProof/>
      </w:rPr>
      <w:t>1</w:t>
    </w:r>
    <w:r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642C" w14:textId="77777777" w:rsidR="00BB3EF2" w:rsidRDefault="00BB3EF2">
      <w:pPr>
        <w:spacing w:after="0" w:line="240" w:lineRule="auto"/>
      </w:pPr>
      <w:r>
        <w:separator/>
      </w:r>
    </w:p>
  </w:footnote>
  <w:footnote w:type="continuationSeparator" w:id="0">
    <w:p w14:paraId="27A07016" w14:textId="77777777" w:rsidR="00BB3EF2" w:rsidRDefault="00BB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2B2092" w:rsidRDefault="002B2092" w:rsidP="00E918C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6E0E79E2" w:rsidR="002B2092" w:rsidRDefault="006B38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6C9DD" wp14:editId="4E5AF961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00"/>
    <w:multiLevelType w:val="hybridMultilevel"/>
    <w:tmpl w:val="E0AEF18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ED5AF1"/>
    <w:multiLevelType w:val="hybridMultilevel"/>
    <w:tmpl w:val="1F5A3614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3B059E"/>
    <w:multiLevelType w:val="hybridMultilevel"/>
    <w:tmpl w:val="13DAC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74A"/>
    <w:multiLevelType w:val="hybridMultilevel"/>
    <w:tmpl w:val="5CBAE33A"/>
    <w:lvl w:ilvl="0" w:tplc="E6304FA4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661C"/>
    <w:multiLevelType w:val="hybridMultilevel"/>
    <w:tmpl w:val="02A4BB3E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0D417C"/>
    <w:multiLevelType w:val="hybridMultilevel"/>
    <w:tmpl w:val="E24AEC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29F"/>
    <w:multiLevelType w:val="hybridMultilevel"/>
    <w:tmpl w:val="2F6A448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0CBE"/>
    <w:multiLevelType w:val="hybridMultilevel"/>
    <w:tmpl w:val="EA205FC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862244A"/>
    <w:multiLevelType w:val="hybridMultilevel"/>
    <w:tmpl w:val="846E15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D8B"/>
    <w:multiLevelType w:val="hybridMultilevel"/>
    <w:tmpl w:val="2450756A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E504A3"/>
    <w:multiLevelType w:val="hybridMultilevel"/>
    <w:tmpl w:val="42F62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43648"/>
    <w:multiLevelType w:val="hybridMultilevel"/>
    <w:tmpl w:val="654226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53FB9"/>
    <w:multiLevelType w:val="hybridMultilevel"/>
    <w:tmpl w:val="D80CBF1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43F0489"/>
    <w:multiLevelType w:val="hybridMultilevel"/>
    <w:tmpl w:val="32A069C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06754C"/>
    <w:multiLevelType w:val="multilevel"/>
    <w:tmpl w:val="BEE05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5146"/>
    <w:multiLevelType w:val="hybridMultilevel"/>
    <w:tmpl w:val="43C8B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C3D24DC"/>
    <w:multiLevelType w:val="hybridMultilevel"/>
    <w:tmpl w:val="ACB8BF5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2877929"/>
    <w:multiLevelType w:val="hybridMultilevel"/>
    <w:tmpl w:val="431275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5113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5011541A"/>
    <w:multiLevelType w:val="hybridMultilevel"/>
    <w:tmpl w:val="800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6818"/>
    <w:multiLevelType w:val="hybridMultilevel"/>
    <w:tmpl w:val="7F8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64CB7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03B13"/>
    <w:multiLevelType w:val="hybridMultilevel"/>
    <w:tmpl w:val="20083D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AE6644"/>
    <w:multiLevelType w:val="hybridMultilevel"/>
    <w:tmpl w:val="F2B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2E79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A5A27C8"/>
    <w:multiLevelType w:val="hybridMultilevel"/>
    <w:tmpl w:val="4E0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26"/>
  </w:num>
  <w:num w:numId="5">
    <w:abstractNumId w:val="14"/>
  </w:num>
  <w:num w:numId="6">
    <w:abstractNumId w:val="20"/>
  </w:num>
  <w:num w:numId="7">
    <w:abstractNumId w:val="21"/>
  </w:num>
  <w:num w:numId="8">
    <w:abstractNumId w:val="24"/>
  </w:num>
  <w:num w:numId="9">
    <w:abstractNumId w:val="18"/>
  </w:num>
  <w:num w:numId="10">
    <w:abstractNumId w:val="22"/>
  </w:num>
  <w:num w:numId="11">
    <w:abstractNumId w:val="12"/>
  </w:num>
  <w:num w:numId="12">
    <w:abstractNumId w:val="7"/>
  </w:num>
  <w:num w:numId="13">
    <w:abstractNumId w:val="25"/>
  </w:num>
  <w:num w:numId="14">
    <w:abstractNumId w:val="2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17"/>
  </w:num>
  <w:num w:numId="20">
    <w:abstractNumId w:val="23"/>
  </w:num>
  <w:num w:numId="21">
    <w:abstractNumId w:val="13"/>
  </w:num>
  <w:num w:numId="22">
    <w:abstractNumId w:val="0"/>
  </w:num>
  <w:num w:numId="23">
    <w:abstractNumId w:val="16"/>
  </w:num>
  <w:num w:numId="24">
    <w:abstractNumId w:val="4"/>
  </w:num>
  <w:num w:numId="25">
    <w:abstractNumId w:val="1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31C80"/>
    <w:rsid w:val="0017227A"/>
    <w:rsid w:val="00181E03"/>
    <w:rsid w:val="00184297"/>
    <w:rsid w:val="001E0DF1"/>
    <w:rsid w:val="001F0365"/>
    <w:rsid w:val="001F03B9"/>
    <w:rsid w:val="00205546"/>
    <w:rsid w:val="002514D0"/>
    <w:rsid w:val="00262EA5"/>
    <w:rsid w:val="002B2092"/>
    <w:rsid w:val="00363EDD"/>
    <w:rsid w:val="003D5EC3"/>
    <w:rsid w:val="00440352"/>
    <w:rsid w:val="004511CF"/>
    <w:rsid w:val="004561E6"/>
    <w:rsid w:val="00467BE7"/>
    <w:rsid w:val="0049781F"/>
    <w:rsid w:val="004E087B"/>
    <w:rsid w:val="00523501"/>
    <w:rsid w:val="00553E4F"/>
    <w:rsid w:val="00576974"/>
    <w:rsid w:val="00594131"/>
    <w:rsid w:val="005B683B"/>
    <w:rsid w:val="005C1B79"/>
    <w:rsid w:val="00620DF8"/>
    <w:rsid w:val="006333E0"/>
    <w:rsid w:val="00633B82"/>
    <w:rsid w:val="006A784D"/>
    <w:rsid w:val="006B3833"/>
    <w:rsid w:val="006C20EA"/>
    <w:rsid w:val="006C34C7"/>
    <w:rsid w:val="006E0521"/>
    <w:rsid w:val="00737184"/>
    <w:rsid w:val="0075068D"/>
    <w:rsid w:val="007652B1"/>
    <w:rsid w:val="007747A3"/>
    <w:rsid w:val="00803D31"/>
    <w:rsid w:val="008272C1"/>
    <w:rsid w:val="008306D7"/>
    <w:rsid w:val="008F53E8"/>
    <w:rsid w:val="00907FAF"/>
    <w:rsid w:val="00931DCE"/>
    <w:rsid w:val="009A2908"/>
    <w:rsid w:val="00A332F3"/>
    <w:rsid w:val="00A42C26"/>
    <w:rsid w:val="00A43D9A"/>
    <w:rsid w:val="00A8234F"/>
    <w:rsid w:val="00A82D21"/>
    <w:rsid w:val="00AB2A93"/>
    <w:rsid w:val="00AC7719"/>
    <w:rsid w:val="00B069B1"/>
    <w:rsid w:val="00B67A70"/>
    <w:rsid w:val="00BB3EF2"/>
    <w:rsid w:val="00BD6FB2"/>
    <w:rsid w:val="00BE1986"/>
    <w:rsid w:val="00C26E86"/>
    <w:rsid w:val="00C60B5E"/>
    <w:rsid w:val="00CA6405"/>
    <w:rsid w:val="00CC616A"/>
    <w:rsid w:val="00D56CEF"/>
    <w:rsid w:val="00D87272"/>
    <w:rsid w:val="00D96622"/>
    <w:rsid w:val="00DF1597"/>
    <w:rsid w:val="00E02180"/>
    <w:rsid w:val="00E10145"/>
    <w:rsid w:val="00E326E3"/>
    <w:rsid w:val="00E84886"/>
    <w:rsid w:val="00E918C2"/>
    <w:rsid w:val="00F328AD"/>
    <w:rsid w:val="00F76616"/>
    <w:rsid w:val="00FC739A"/>
    <w:rsid w:val="00FD54E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C26E86"/>
    <w:pPr>
      <w:spacing w:before="240" w:after="0" w:line="240" w:lineRule="auto"/>
    </w:pPr>
    <w:rPr>
      <w:rFonts w:ascii="Arial" w:hAnsi="Arial"/>
      <w:color w:val="83B13F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leBullet">
    <w:name w:val="Table Bullet"/>
    <w:basedOn w:val="EMBullet"/>
    <w:rsid w:val="00FF5D37"/>
  </w:style>
  <w:style w:type="paragraph" w:customStyle="1" w:styleId="EmTableBodyCopy0">
    <w:name w:val="Em Table Body Copy"/>
    <w:basedOn w:val="EMTableBodyCopy"/>
    <w:rsid w:val="00FF5D37"/>
    <w:pPr>
      <w:spacing w:after="0"/>
      <w:ind w:left="62"/>
    </w:pPr>
  </w:style>
  <w:style w:type="paragraph" w:customStyle="1" w:styleId="EMTableBullet">
    <w:name w:val="EM Table Bullet"/>
    <w:basedOn w:val="EMBullet"/>
    <w:rsid w:val="00CA6405"/>
    <w:pPr>
      <w:spacing w:before="24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6E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52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52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521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C26E86"/>
    <w:pPr>
      <w:spacing w:before="240" w:after="0" w:line="240" w:lineRule="auto"/>
    </w:pPr>
    <w:rPr>
      <w:rFonts w:ascii="Arial" w:hAnsi="Arial"/>
      <w:color w:val="83B13F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leBullet">
    <w:name w:val="Table Bullet"/>
    <w:basedOn w:val="EMBullet"/>
    <w:rsid w:val="00FF5D37"/>
  </w:style>
  <w:style w:type="paragraph" w:customStyle="1" w:styleId="EmTableBodyCopy0">
    <w:name w:val="Em Table Body Copy"/>
    <w:basedOn w:val="EMTableBodyCopy"/>
    <w:rsid w:val="00FF5D37"/>
    <w:pPr>
      <w:spacing w:after="0"/>
      <w:ind w:left="62"/>
    </w:pPr>
  </w:style>
  <w:style w:type="paragraph" w:customStyle="1" w:styleId="EMTableBullet">
    <w:name w:val="EM Table Bullet"/>
    <w:basedOn w:val="EMBullet"/>
    <w:rsid w:val="00CA6405"/>
    <w:pPr>
      <w:spacing w:before="24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6E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52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52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52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2014-10-08T03:42:00Z</cp:lastPrinted>
  <dcterms:created xsi:type="dcterms:W3CDTF">2014-10-20T04:08:00Z</dcterms:created>
  <dcterms:modified xsi:type="dcterms:W3CDTF">2014-10-20T04:08:00Z</dcterms:modified>
</cp:coreProperties>
</file>