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6237"/>
        </w:tabs>
        <w:spacing w:after="400" w:lineRule="auto"/>
        <w:ind w:left="-1843" w:firstLine="0"/>
        <w:rPr>
          <w:rFonts w:ascii="Arial" w:cs="Arial" w:eastAsia="Arial" w:hAnsi="Arial"/>
          <w:color w:val="187891"/>
          <w:sz w:val="40"/>
          <w:szCs w:val="40"/>
        </w:rPr>
      </w:pPr>
      <w:r w:rsidDel="00000000" w:rsidR="00000000" w:rsidRPr="00000000">
        <w:rPr>
          <w:rtl w:val="0"/>
        </w:rPr>
      </w:r>
    </w:p>
    <w:p w:rsidR="00000000" w:rsidDel="00000000" w:rsidP="00000000" w:rsidRDefault="00000000" w:rsidRPr="00000000" w14:paraId="00000002">
      <w:pPr>
        <w:tabs>
          <w:tab w:val="left" w:pos="6237"/>
        </w:tabs>
        <w:spacing w:after="400" w:lineRule="auto"/>
        <w:ind w:left="-1843" w:firstLine="0"/>
        <w:rPr>
          <w:sz w:val="40"/>
          <w:szCs w:val="40"/>
        </w:rPr>
      </w:pPr>
      <w:r w:rsidDel="00000000" w:rsidR="00000000" w:rsidRPr="00000000">
        <w:rPr>
          <w:rFonts w:ascii="Arial" w:cs="Arial" w:eastAsia="Arial" w:hAnsi="Arial"/>
          <w:color w:val="187891"/>
          <w:sz w:val="40"/>
          <w:szCs w:val="40"/>
          <w:rtl w:val="0"/>
        </w:rPr>
        <w:t xml:space="preserve">Redundancy - Communication and Consultation Process</w:t>
      </w:r>
      <w:r w:rsidDel="00000000" w:rsidR="00000000" w:rsidRPr="00000000">
        <w:rPr>
          <w:rtl w:val="0"/>
        </w:rPr>
      </w:r>
    </w:p>
    <w:tbl>
      <w:tblPr>
        <w:tblStyle w:val="Table1"/>
        <w:tblW w:w="14034.0" w:type="dxa"/>
        <w:jc w:val="left"/>
        <w:tblInd w:w="-1723.0" w:type="dxa"/>
        <w:tblBorders>
          <w:top w:color="999999" w:space="0" w:sz="6" w:val="single"/>
          <w:left w:color="999999" w:space="0" w:sz="6" w:val="single"/>
          <w:bottom w:color="999999" w:space="0" w:sz="6" w:val="single"/>
          <w:right w:color="999999" w:space="0" w:sz="6" w:val="single"/>
          <w:insideH w:color="999999" w:space="0" w:sz="6" w:val="single"/>
          <w:insideV w:color="999999" w:space="0" w:sz="6" w:val="single"/>
        </w:tblBorders>
        <w:tblLayout w:type="fixed"/>
        <w:tblLook w:val="0400"/>
      </w:tblPr>
      <w:tblGrid>
        <w:gridCol w:w="1374"/>
        <w:gridCol w:w="6990"/>
        <w:gridCol w:w="2410"/>
        <w:gridCol w:w="1418"/>
        <w:gridCol w:w="1842"/>
        <w:tblGridChange w:id="0">
          <w:tblGrid>
            <w:gridCol w:w="1374"/>
            <w:gridCol w:w="6990"/>
            <w:gridCol w:w="2410"/>
            <w:gridCol w:w="1418"/>
            <w:gridCol w:w="1842"/>
          </w:tblGrid>
        </w:tblGridChange>
      </w:tblGrid>
      <w:tr>
        <w:tc>
          <w:tcPr>
            <w:tcMar>
              <w:left w:w="120.0" w:type="dxa"/>
              <w:right w:w="120.0" w:type="dxa"/>
            </w:tcMar>
          </w:tcPr>
          <w:p w:rsidR="00000000" w:rsidDel="00000000" w:rsidP="00000000" w:rsidRDefault="00000000" w:rsidRPr="00000000" w14:paraId="00000003">
            <w:pPr>
              <w:spacing w:after="60" w:before="60" w:line="240" w:lineRule="auto"/>
              <w:rPr>
                <w:b w:val="1"/>
              </w:rPr>
            </w:pPr>
            <w:r w:rsidDel="00000000" w:rsidR="00000000" w:rsidRPr="00000000">
              <w:rPr>
                <w:rFonts w:ascii="Arial" w:cs="Arial" w:eastAsia="Arial" w:hAnsi="Arial"/>
                <w:b w:val="1"/>
                <w:color w:val="81b13a"/>
                <w:sz w:val="20"/>
                <w:szCs w:val="20"/>
                <w:rtl w:val="0"/>
              </w:rPr>
              <w:t xml:space="preserve">Person(s)</w:t>
            </w:r>
            <w:r w:rsidDel="00000000" w:rsidR="00000000" w:rsidRPr="00000000">
              <w:rPr>
                <w:rtl w:val="0"/>
              </w:rPr>
            </w:r>
          </w:p>
        </w:tc>
        <w:tc>
          <w:tcPr>
            <w:tcMar>
              <w:left w:w="120.0" w:type="dxa"/>
              <w:right w:w="120.0" w:type="dxa"/>
            </w:tcMar>
          </w:tcPr>
          <w:p w:rsidR="00000000" w:rsidDel="00000000" w:rsidP="00000000" w:rsidRDefault="00000000" w:rsidRPr="00000000" w14:paraId="00000004">
            <w:pPr>
              <w:spacing w:after="60" w:before="60" w:line="240" w:lineRule="auto"/>
              <w:rPr>
                <w:b w:val="1"/>
              </w:rPr>
            </w:pPr>
            <w:r w:rsidDel="00000000" w:rsidR="00000000" w:rsidRPr="00000000">
              <w:rPr>
                <w:rFonts w:ascii="Arial" w:cs="Arial" w:eastAsia="Arial" w:hAnsi="Arial"/>
                <w:b w:val="1"/>
                <w:color w:val="81b13a"/>
                <w:sz w:val="20"/>
                <w:szCs w:val="20"/>
                <w:rtl w:val="0"/>
              </w:rPr>
              <w:t xml:space="preserve">Purpose</w:t>
            </w:r>
            <w:r w:rsidDel="00000000" w:rsidR="00000000" w:rsidRPr="00000000">
              <w:rPr>
                <w:rtl w:val="0"/>
              </w:rPr>
            </w:r>
          </w:p>
        </w:tc>
        <w:tc>
          <w:tcPr>
            <w:tcMar>
              <w:left w:w="120.0" w:type="dxa"/>
              <w:right w:w="120.0" w:type="dxa"/>
            </w:tcMar>
          </w:tcPr>
          <w:p w:rsidR="00000000" w:rsidDel="00000000" w:rsidP="00000000" w:rsidRDefault="00000000" w:rsidRPr="00000000" w14:paraId="00000005">
            <w:pPr>
              <w:spacing w:after="60" w:before="60" w:line="240" w:lineRule="auto"/>
              <w:rPr>
                <w:b w:val="1"/>
              </w:rPr>
            </w:pPr>
            <w:r w:rsidDel="00000000" w:rsidR="00000000" w:rsidRPr="00000000">
              <w:rPr>
                <w:rFonts w:ascii="Arial" w:cs="Arial" w:eastAsia="Arial" w:hAnsi="Arial"/>
                <w:b w:val="1"/>
                <w:color w:val="81b13a"/>
                <w:sz w:val="20"/>
                <w:szCs w:val="20"/>
                <w:rtl w:val="0"/>
              </w:rPr>
              <w:t xml:space="preserve">Timing</w:t>
            </w:r>
            <w:r w:rsidDel="00000000" w:rsidR="00000000" w:rsidRPr="00000000">
              <w:rPr>
                <w:rtl w:val="0"/>
              </w:rPr>
            </w:r>
          </w:p>
        </w:tc>
        <w:tc>
          <w:tcPr>
            <w:tcMar>
              <w:left w:w="120.0" w:type="dxa"/>
              <w:right w:w="120.0" w:type="dxa"/>
            </w:tcMar>
          </w:tcPr>
          <w:p w:rsidR="00000000" w:rsidDel="00000000" w:rsidP="00000000" w:rsidRDefault="00000000" w:rsidRPr="00000000" w14:paraId="00000006">
            <w:pPr>
              <w:spacing w:after="60" w:before="60" w:line="240" w:lineRule="auto"/>
              <w:rPr>
                <w:b w:val="1"/>
              </w:rPr>
            </w:pPr>
            <w:r w:rsidDel="00000000" w:rsidR="00000000" w:rsidRPr="00000000">
              <w:rPr>
                <w:rFonts w:ascii="Arial" w:cs="Arial" w:eastAsia="Arial" w:hAnsi="Arial"/>
                <w:b w:val="1"/>
                <w:color w:val="81b13a"/>
                <w:sz w:val="20"/>
                <w:szCs w:val="20"/>
                <w:rtl w:val="0"/>
              </w:rPr>
              <w:t xml:space="preserve">Comms Channel</w:t>
            </w:r>
            <w:r w:rsidDel="00000000" w:rsidR="00000000" w:rsidRPr="00000000">
              <w:rPr>
                <w:rtl w:val="0"/>
              </w:rPr>
            </w:r>
          </w:p>
        </w:tc>
        <w:tc>
          <w:tcPr>
            <w:tcMar>
              <w:left w:w="120.0" w:type="dxa"/>
              <w:right w:w="120.0" w:type="dxa"/>
            </w:tcMar>
          </w:tcPr>
          <w:p w:rsidR="00000000" w:rsidDel="00000000" w:rsidP="00000000" w:rsidRDefault="00000000" w:rsidRPr="00000000" w14:paraId="00000007">
            <w:pPr>
              <w:spacing w:after="60" w:before="60" w:line="240" w:lineRule="auto"/>
              <w:rPr>
                <w:b w:val="1"/>
              </w:rPr>
            </w:pPr>
            <w:r w:rsidDel="00000000" w:rsidR="00000000" w:rsidRPr="00000000">
              <w:rPr>
                <w:rFonts w:ascii="Arial" w:cs="Arial" w:eastAsia="Arial" w:hAnsi="Arial"/>
                <w:b w:val="1"/>
                <w:color w:val="81b13a"/>
                <w:sz w:val="20"/>
                <w:szCs w:val="20"/>
                <w:rtl w:val="0"/>
              </w:rPr>
              <w:t xml:space="preserve">Responsibility</w:t>
            </w:r>
            <w:r w:rsidDel="00000000" w:rsidR="00000000" w:rsidRPr="00000000">
              <w:rPr>
                <w:rtl w:val="0"/>
              </w:rPr>
            </w:r>
          </w:p>
        </w:tc>
      </w:tr>
      <w:tr>
        <w:tc>
          <w:tcPr>
            <w:tcMar>
              <w:left w:w="120.0" w:type="dxa"/>
              <w:right w:w="120.0" w:type="dxa"/>
            </w:tcMar>
          </w:tcPr>
          <w:p w:rsidR="00000000" w:rsidDel="00000000" w:rsidP="00000000" w:rsidRDefault="00000000" w:rsidRPr="00000000" w14:paraId="00000008">
            <w:pPr>
              <w:spacing w:after="60" w:before="60" w:line="240" w:lineRule="auto"/>
              <w:rPr/>
            </w:pPr>
            <w:r w:rsidDel="00000000" w:rsidR="00000000" w:rsidRPr="00000000">
              <w:rPr>
                <w:rFonts w:ascii="Arial" w:cs="Arial" w:eastAsia="Arial" w:hAnsi="Arial"/>
                <w:color w:val="080908"/>
                <w:sz w:val="20"/>
                <w:szCs w:val="20"/>
                <w:rtl w:val="0"/>
              </w:rPr>
              <w:t xml:space="preserve">CEO</w:t>
            </w:r>
            <w:r w:rsidDel="00000000" w:rsidR="00000000" w:rsidRPr="00000000">
              <w:rPr>
                <w:rtl w:val="0"/>
              </w:rPr>
            </w:r>
          </w:p>
        </w:tc>
        <w:tc>
          <w:tcPr>
            <w:tcMar>
              <w:left w:w="120.0" w:type="dxa"/>
              <w:right w:w="120.0" w:type="dxa"/>
            </w:tcMar>
          </w:tcPr>
          <w:p w:rsidR="00000000" w:rsidDel="00000000" w:rsidP="00000000" w:rsidRDefault="00000000" w:rsidRPr="00000000" w14:paraId="00000009">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Approval of proposed changes and process.</w:t>
            </w:r>
          </w:p>
          <w:p w:rsidR="00000000" w:rsidDel="00000000" w:rsidP="00000000" w:rsidRDefault="00000000" w:rsidRPr="00000000" w14:paraId="0000000A">
            <w:pPr>
              <w:spacing w:after="60" w:before="60" w:line="240" w:lineRule="auto"/>
              <w:rPr>
                <w:rFonts w:ascii="Arial" w:cs="Arial" w:eastAsia="Arial" w:hAnsi="Arial"/>
                <w:color w:val="080908"/>
                <w:sz w:val="20"/>
                <w:szCs w:val="20"/>
              </w:rPr>
            </w:pPr>
            <w:r w:rsidDel="00000000" w:rsidR="00000000" w:rsidRPr="00000000">
              <w:rPr>
                <w:rtl w:val="0"/>
              </w:rPr>
            </w:r>
          </w:p>
        </w:tc>
        <w:tc>
          <w:tcPr>
            <w:tcMar>
              <w:left w:w="120.0" w:type="dxa"/>
              <w:right w:w="120.0" w:type="dxa"/>
            </w:tcMar>
          </w:tcPr>
          <w:p w:rsidR="00000000" w:rsidDel="00000000" w:rsidP="00000000" w:rsidRDefault="00000000" w:rsidRPr="00000000" w14:paraId="0000000B">
            <w:pPr>
              <w:spacing w:after="60" w:before="60" w:line="240" w:lineRule="auto"/>
              <w:rPr/>
            </w:pPr>
            <w:r w:rsidDel="00000000" w:rsidR="00000000" w:rsidRPr="00000000">
              <w:rPr>
                <w:rFonts w:ascii="Arial" w:cs="Arial" w:eastAsia="Arial" w:hAnsi="Arial"/>
                <w:color w:val="080908"/>
                <w:sz w:val="20"/>
                <w:szCs w:val="20"/>
                <w:rtl w:val="0"/>
              </w:rPr>
              <w:t xml:space="preserve">From inception</w:t>
            </w:r>
            <w:r w:rsidDel="00000000" w:rsidR="00000000" w:rsidRPr="00000000">
              <w:rPr>
                <w:rtl w:val="0"/>
              </w:rPr>
            </w:r>
          </w:p>
        </w:tc>
        <w:tc>
          <w:tcPr>
            <w:tcMar>
              <w:left w:w="120.0" w:type="dxa"/>
              <w:right w:w="120.0" w:type="dxa"/>
            </w:tcMar>
          </w:tcPr>
          <w:p w:rsidR="00000000" w:rsidDel="00000000" w:rsidP="00000000" w:rsidRDefault="00000000" w:rsidRPr="00000000" w14:paraId="0000000C">
            <w:pPr>
              <w:spacing w:after="60" w:before="60" w:line="240" w:lineRule="auto"/>
              <w:rPr/>
            </w:pPr>
            <w:r w:rsidDel="00000000" w:rsidR="00000000" w:rsidRPr="00000000">
              <w:rPr>
                <w:rFonts w:ascii="Arial" w:cs="Arial" w:eastAsia="Arial" w:hAnsi="Arial"/>
                <w:color w:val="080908"/>
                <w:sz w:val="20"/>
                <w:szCs w:val="20"/>
                <w:rtl w:val="0"/>
              </w:rPr>
              <w:t xml:space="preserve">Discussion</w:t>
            </w:r>
            <w:r w:rsidDel="00000000" w:rsidR="00000000" w:rsidRPr="00000000">
              <w:rPr>
                <w:rtl w:val="0"/>
              </w:rPr>
            </w:r>
          </w:p>
        </w:tc>
        <w:tc>
          <w:tcPr>
            <w:tcMar>
              <w:left w:w="120.0" w:type="dxa"/>
              <w:right w:w="120.0" w:type="dxa"/>
            </w:tcMar>
          </w:tcPr>
          <w:p w:rsidR="00000000" w:rsidDel="00000000" w:rsidP="00000000" w:rsidRDefault="00000000" w:rsidRPr="00000000" w14:paraId="0000000D">
            <w:pPr>
              <w:spacing w:after="60" w:before="60" w:line="240" w:lineRule="auto"/>
              <w:rPr/>
            </w:pPr>
            <w:r w:rsidDel="00000000" w:rsidR="00000000" w:rsidRPr="00000000">
              <w:rPr>
                <w:rFonts w:ascii="Arial" w:cs="Arial" w:eastAsia="Arial" w:hAnsi="Arial"/>
                <w:color w:val="080908"/>
                <w:sz w:val="20"/>
                <w:szCs w:val="20"/>
                <w:rtl w:val="0"/>
              </w:rPr>
              <w:t xml:space="preserve">CEO/Board</w:t>
            </w:r>
            <w:r w:rsidDel="00000000" w:rsidR="00000000" w:rsidRPr="00000000">
              <w:rPr>
                <w:rtl w:val="0"/>
              </w:rPr>
            </w:r>
          </w:p>
        </w:tc>
      </w:tr>
      <w:tr>
        <w:tc>
          <w:tcPr>
            <w:tcMar>
              <w:left w:w="120.0" w:type="dxa"/>
              <w:right w:w="120.0" w:type="dxa"/>
            </w:tcMar>
          </w:tcPr>
          <w:p w:rsidR="00000000" w:rsidDel="00000000" w:rsidP="00000000" w:rsidRDefault="00000000" w:rsidRPr="00000000" w14:paraId="0000000E">
            <w:pPr>
              <w:spacing w:after="60" w:before="60" w:line="240" w:lineRule="auto"/>
              <w:rPr/>
            </w:pPr>
            <w:r w:rsidDel="00000000" w:rsidR="00000000" w:rsidRPr="00000000">
              <w:rPr>
                <w:rFonts w:ascii="Arial" w:cs="Arial" w:eastAsia="Arial" w:hAnsi="Arial"/>
                <w:color w:val="080908"/>
                <w:sz w:val="20"/>
                <w:szCs w:val="20"/>
                <w:rtl w:val="0"/>
              </w:rPr>
              <w:t xml:space="preserve">Leadership Team</w:t>
            </w:r>
            <w:r w:rsidDel="00000000" w:rsidR="00000000" w:rsidRPr="00000000">
              <w:rPr>
                <w:rtl w:val="0"/>
              </w:rPr>
            </w:r>
          </w:p>
        </w:tc>
        <w:tc>
          <w:tcPr>
            <w:tcMar>
              <w:left w:w="120.0" w:type="dxa"/>
              <w:right w:w="120.0" w:type="dxa"/>
            </w:tcMar>
          </w:tcPr>
          <w:p w:rsidR="00000000" w:rsidDel="00000000" w:rsidP="00000000" w:rsidRDefault="00000000" w:rsidRPr="00000000" w14:paraId="0000000F">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Need to be completely across issues and determine / outline the proposed actions. Needs to be across legal obligations. A level of confidentiality is expected from the Leadership Team members.</w:t>
            </w:r>
          </w:p>
          <w:p w:rsidR="00000000" w:rsidDel="00000000" w:rsidP="00000000" w:rsidRDefault="00000000" w:rsidRPr="00000000" w14:paraId="00000010">
            <w:pPr>
              <w:spacing w:after="60" w:before="60" w:line="240" w:lineRule="auto"/>
              <w:rPr>
                <w:rFonts w:ascii="Arial" w:cs="Arial" w:eastAsia="Arial" w:hAnsi="Arial"/>
                <w:color w:val="080908"/>
                <w:sz w:val="20"/>
                <w:szCs w:val="20"/>
              </w:rPr>
            </w:pPr>
            <w:r w:rsidDel="00000000" w:rsidR="00000000" w:rsidRPr="00000000">
              <w:rPr>
                <w:rtl w:val="0"/>
              </w:rPr>
            </w:r>
          </w:p>
        </w:tc>
        <w:tc>
          <w:tcPr>
            <w:tcMar>
              <w:left w:w="120.0" w:type="dxa"/>
              <w:right w:w="120.0" w:type="dxa"/>
            </w:tcMar>
          </w:tcPr>
          <w:p w:rsidR="00000000" w:rsidDel="00000000" w:rsidP="00000000" w:rsidRDefault="00000000" w:rsidRPr="00000000" w14:paraId="00000011">
            <w:pPr>
              <w:spacing w:after="60" w:before="60" w:line="240" w:lineRule="auto"/>
              <w:rPr/>
            </w:pPr>
            <w:r w:rsidDel="00000000" w:rsidR="00000000" w:rsidRPr="00000000">
              <w:rPr>
                <w:rFonts w:ascii="Arial" w:cs="Arial" w:eastAsia="Arial" w:hAnsi="Arial"/>
                <w:color w:val="080908"/>
                <w:sz w:val="20"/>
                <w:szCs w:val="20"/>
                <w:rtl w:val="0"/>
              </w:rPr>
              <w:t xml:space="preserve">From inception</w:t>
            </w:r>
            <w:r w:rsidDel="00000000" w:rsidR="00000000" w:rsidRPr="00000000">
              <w:rPr>
                <w:rtl w:val="0"/>
              </w:rPr>
            </w:r>
          </w:p>
        </w:tc>
        <w:tc>
          <w:tcPr>
            <w:tcMar>
              <w:left w:w="120.0" w:type="dxa"/>
              <w:right w:w="120.0" w:type="dxa"/>
            </w:tcMar>
          </w:tcPr>
          <w:p w:rsidR="00000000" w:rsidDel="00000000" w:rsidP="00000000" w:rsidRDefault="00000000" w:rsidRPr="00000000" w14:paraId="00000012">
            <w:pPr>
              <w:spacing w:after="60" w:before="60" w:line="240" w:lineRule="auto"/>
              <w:rPr/>
            </w:pPr>
            <w:r w:rsidDel="00000000" w:rsidR="00000000" w:rsidRPr="00000000">
              <w:rPr>
                <w:rFonts w:ascii="Arial" w:cs="Arial" w:eastAsia="Arial" w:hAnsi="Arial"/>
                <w:color w:val="080908"/>
                <w:sz w:val="20"/>
                <w:szCs w:val="20"/>
                <w:rtl w:val="0"/>
              </w:rPr>
              <w:t xml:space="preserve">Phone calls and emails</w:t>
            </w:r>
            <w:r w:rsidDel="00000000" w:rsidR="00000000" w:rsidRPr="00000000">
              <w:rPr>
                <w:rtl w:val="0"/>
              </w:rPr>
            </w:r>
          </w:p>
        </w:tc>
        <w:tc>
          <w:tcPr>
            <w:tcMar>
              <w:left w:w="120.0" w:type="dxa"/>
              <w:right w:w="120.0" w:type="dxa"/>
            </w:tcMar>
          </w:tcPr>
          <w:p w:rsidR="00000000" w:rsidDel="00000000" w:rsidP="00000000" w:rsidRDefault="00000000" w:rsidRPr="00000000" w14:paraId="00000013">
            <w:pPr>
              <w:spacing w:after="60" w:before="60" w:line="240" w:lineRule="auto"/>
              <w:rPr/>
            </w:pPr>
            <w:r w:rsidDel="00000000" w:rsidR="00000000" w:rsidRPr="00000000">
              <w:rPr>
                <w:rFonts w:ascii="Arial" w:cs="Arial" w:eastAsia="Arial" w:hAnsi="Arial"/>
                <w:color w:val="080908"/>
                <w:sz w:val="20"/>
                <w:szCs w:val="20"/>
                <w:rtl w:val="0"/>
              </w:rPr>
              <w:t xml:space="preserve">CEO/HR</w:t>
            </w:r>
            <w:r w:rsidDel="00000000" w:rsidR="00000000" w:rsidRPr="00000000">
              <w:rPr>
                <w:rtl w:val="0"/>
              </w:rPr>
            </w:r>
          </w:p>
        </w:tc>
      </w:tr>
      <w:tr>
        <w:tc>
          <w:tcPr>
            <w:tcMar>
              <w:left w:w="120.0" w:type="dxa"/>
              <w:right w:w="120.0" w:type="dxa"/>
            </w:tcMar>
          </w:tcPr>
          <w:p w:rsidR="00000000" w:rsidDel="00000000" w:rsidP="00000000" w:rsidRDefault="00000000" w:rsidRPr="00000000" w14:paraId="00000014">
            <w:pPr>
              <w:spacing w:after="60" w:before="60" w:line="240" w:lineRule="auto"/>
              <w:rPr/>
            </w:pPr>
            <w:r w:rsidDel="00000000" w:rsidR="00000000" w:rsidRPr="00000000">
              <w:rPr>
                <w:rFonts w:ascii="Arial" w:cs="Arial" w:eastAsia="Arial" w:hAnsi="Arial"/>
                <w:color w:val="080908"/>
                <w:sz w:val="20"/>
                <w:szCs w:val="20"/>
                <w:rtl w:val="0"/>
              </w:rPr>
              <w:t xml:space="preserve">Line Managers</w:t>
            </w:r>
            <w:r w:rsidDel="00000000" w:rsidR="00000000" w:rsidRPr="00000000">
              <w:rPr>
                <w:rtl w:val="0"/>
              </w:rPr>
            </w:r>
          </w:p>
        </w:tc>
        <w:tc>
          <w:tcPr>
            <w:tcMar>
              <w:left w:w="120.0" w:type="dxa"/>
              <w:right w:w="120.0" w:type="dxa"/>
            </w:tcMar>
          </w:tcPr>
          <w:p w:rsidR="00000000" w:rsidDel="00000000" w:rsidP="00000000" w:rsidRDefault="00000000" w:rsidRPr="00000000" w14:paraId="00000015">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Should be advised and consulted at the next appropriate meeting. They would need to discuss the way forward. Confidentiality is important at this point.</w:t>
            </w:r>
          </w:p>
          <w:p w:rsidR="00000000" w:rsidDel="00000000" w:rsidP="00000000" w:rsidRDefault="00000000" w:rsidRPr="00000000" w14:paraId="00000016">
            <w:pPr>
              <w:spacing w:after="60" w:before="60" w:line="240" w:lineRule="auto"/>
              <w:rPr>
                <w:rFonts w:ascii="Arial" w:cs="Arial" w:eastAsia="Arial" w:hAnsi="Arial"/>
                <w:color w:val="080908"/>
                <w:sz w:val="20"/>
                <w:szCs w:val="20"/>
              </w:rPr>
            </w:pPr>
            <w:r w:rsidDel="00000000" w:rsidR="00000000" w:rsidRPr="00000000">
              <w:rPr>
                <w:rtl w:val="0"/>
              </w:rPr>
            </w:r>
          </w:p>
        </w:tc>
        <w:tc>
          <w:tcPr>
            <w:tcMar>
              <w:left w:w="120.0" w:type="dxa"/>
              <w:right w:w="120.0" w:type="dxa"/>
            </w:tcMar>
          </w:tcPr>
          <w:p w:rsidR="00000000" w:rsidDel="00000000" w:rsidP="00000000" w:rsidRDefault="00000000" w:rsidRPr="00000000" w14:paraId="00000017">
            <w:pPr>
              <w:spacing w:after="60" w:before="60" w:line="240" w:lineRule="auto"/>
              <w:rPr/>
            </w:pPr>
            <w:r w:rsidDel="00000000" w:rsidR="00000000" w:rsidRPr="00000000">
              <w:rPr>
                <w:rFonts w:ascii="Arial" w:cs="Arial" w:eastAsia="Arial" w:hAnsi="Arial"/>
                <w:color w:val="080908"/>
                <w:sz w:val="20"/>
                <w:szCs w:val="20"/>
                <w:rtl w:val="0"/>
              </w:rPr>
              <w:t xml:space="preserve">Next scheduled Management meeting</w:t>
            </w:r>
            <w:r w:rsidDel="00000000" w:rsidR="00000000" w:rsidRPr="00000000">
              <w:rPr>
                <w:rtl w:val="0"/>
              </w:rPr>
            </w:r>
          </w:p>
        </w:tc>
        <w:tc>
          <w:tcPr>
            <w:tcMar>
              <w:left w:w="120.0" w:type="dxa"/>
              <w:right w:w="120.0" w:type="dxa"/>
            </w:tcMar>
          </w:tcPr>
          <w:p w:rsidR="00000000" w:rsidDel="00000000" w:rsidP="00000000" w:rsidRDefault="00000000" w:rsidRPr="00000000" w14:paraId="00000018">
            <w:pPr>
              <w:spacing w:after="60" w:before="60" w:line="240" w:lineRule="auto"/>
              <w:rPr/>
            </w:pPr>
            <w:r w:rsidDel="00000000" w:rsidR="00000000" w:rsidRPr="00000000">
              <w:rPr>
                <w:rFonts w:ascii="Arial" w:cs="Arial" w:eastAsia="Arial" w:hAnsi="Arial"/>
                <w:color w:val="080908"/>
                <w:sz w:val="20"/>
                <w:szCs w:val="20"/>
                <w:rtl w:val="0"/>
              </w:rPr>
              <w:t xml:space="preserve">Management meeting</w:t>
            </w:r>
            <w:r w:rsidDel="00000000" w:rsidR="00000000" w:rsidRPr="00000000">
              <w:rPr>
                <w:rtl w:val="0"/>
              </w:rPr>
            </w:r>
          </w:p>
        </w:tc>
        <w:tc>
          <w:tcPr>
            <w:tcMar>
              <w:left w:w="120.0" w:type="dxa"/>
              <w:right w:w="120.0" w:type="dxa"/>
            </w:tcMar>
          </w:tcPr>
          <w:p w:rsidR="00000000" w:rsidDel="00000000" w:rsidP="00000000" w:rsidRDefault="00000000" w:rsidRPr="00000000" w14:paraId="00000019">
            <w:pPr>
              <w:spacing w:after="60" w:before="60" w:line="240" w:lineRule="auto"/>
              <w:rPr/>
            </w:pPr>
            <w:r w:rsidDel="00000000" w:rsidR="00000000" w:rsidRPr="00000000">
              <w:rPr>
                <w:rFonts w:ascii="Arial" w:cs="Arial" w:eastAsia="Arial" w:hAnsi="Arial"/>
                <w:color w:val="080908"/>
                <w:sz w:val="20"/>
                <w:szCs w:val="20"/>
                <w:rtl w:val="0"/>
              </w:rPr>
              <w:t xml:space="preserve">Leadership</w:t>
            </w:r>
            <w:r w:rsidDel="00000000" w:rsidR="00000000" w:rsidRPr="00000000">
              <w:rPr>
                <w:rFonts w:ascii="Arial" w:cs="Arial" w:eastAsia="Arial" w:hAnsi="Arial"/>
                <w:color w:val="080908"/>
                <w:sz w:val="20"/>
                <w:szCs w:val="20"/>
                <w:rtl w:val="0"/>
              </w:rPr>
              <w:t xml:space="preserve"> Team</w:t>
            </w:r>
            <w:r w:rsidDel="00000000" w:rsidR="00000000" w:rsidRPr="00000000">
              <w:rPr>
                <w:rtl w:val="0"/>
              </w:rPr>
            </w:r>
          </w:p>
        </w:tc>
      </w:tr>
      <w:tr>
        <w:tc>
          <w:tcPr>
            <w:tcMar>
              <w:left w:w="120.0" w:type="dxa"/>
              <w:right w:w="120.0" w:type="dxa"/>
            </w:tcMar>
          </w:tcPr>
          <w:p w:rsidR="00000000" w:rsidDel="00000000" w:rsidP="00000000" w:rsidRDefault="00000000" w:rsidRPr="00000000" w14:paraId="0000001A">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directly impacted by the changes</w:t>
            </w:r>
          </w:p>
        </w:tc>
        <w:tc>
          <w:tcPr>
            <w:tcMar>
              <w:left w:w="120.0" w:type="dxa"/>
              <w:right w:w="120.0" w:type="dxa"/>
            </w:tcMar>
          </w:tcPr>
          <w:p w:rsidR="00000000" w:rsidDel="00000000" w:rsidP="00000000" w:rsidRDefault="00000000" w:rsidRPr="00000000" w14:paraId="0000001B">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 town hall or general meeting should be held to inform employees of the proposed changes to the organisation/department/team. Answer high level questions at this stage</w:t>
            </w:r>
          </w:p>
          <w:p w:rsidR="00000000" w:rsidDel="00000000" w:rsidP="00000000" w:rsidRDefault="00000000" w:rsidRPr="00000000" w14:paraId="0000001C">
            <w:pPr>
              <w:spacing w:after="60" w:before="60" w:line="240"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1D">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Advise that individual meetings will be held with employees and their manager to go through the details as they pertain to the individual.</w:t>
            </w:r>
          </w:p>
          <w:p w:rsidR="00000000" w:rsidDel="00000000" w:rsidP="00000000" w:rsidRDefault="00000000" w:rsidRPr="00000000" w14:paraId="0000001E">
            <w:pPr>
              <w:spacing w:after="60" w:before="60" w:line="240" w:lineRule="auto"/>
              <w:rPr>
                <w:rFonts w:ascii="Arial" w:cs="Arial" w:eastAsia="Arial" w:hAnsi="Arial"/>
                <w:color w:val="080908"/>
                <w:sz w:val="20"/>
                <w:szCs w:val="20"/>
              </w:rPr>
            </w:pPr>
            <w:r w:rsidDel="00000000" w:rsidR="00000000" w:rsidRPr="00000000">
              <w:rPr>
                <w:rtl w:val="0"/>
              </w:rPr>
            </w:r>
          </w:p>
        </w:tc>
        <w:tc>
          <w:tcPr>
            <w:tcMar>
              <w:left w:w="120.0" w:type="dxa"/>
              <w:right w:w="120.0" w:type="dxa"/>
            </w:tcMar>
          </w:tcPr>
          <w:p w:rsidR="00000000" w:rsidDel="00000000" w:rsidP="00000000" w:rsidRDefault="00000000" w:rsidRPr="00000000" w14:paraId="0000001F">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As per timeline of organisational change</w:t>
            </w:r>
          </w:p>
        </w:tc>
        <w:tc>
          <w:tcPr>
            <w:tcMar>
              <w:left w:w="120.0" w:type="dxa"/>
              <w:right w:w="120.0" w:type="dxa"/>
            </w:tcMar>
          </w:tcPr>
          <w:p w:rsidR="00000000" w:rsidDel="00000000" w:rsidP="00000000" w:rsidRDefault="00000000" w:rsidRPr="00000000" w14:paraId="00000020">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Meeting</w:t>
            </w:r>
          </w:p>
        </w:tc>
        <w:tc>
          <w:tcPr>
            <w:tcMar>
              <w:left w:w="120.0" w:type="dxa"/>
              <w:right w:w="120.0" w:type="dxa"/>
            </w:tcMar>
          </w:tcPr>
          <w:p w:rsidR="00000000" w:rsidDel="00000000" w:rsidP="00000000" w:rsidRDefault="00000000" w:rsidRPr="00000000" w14:paraId="00000021">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CEO/Leadership Team</w:t>
            </w:r>
          </w:p>
        </w:tc>
      </w:tr>
      <w:tr>
        <w:tc>
          <w:tcPr>
            <w:tcMar>
              <w:left w:w="120.0" w:type="dxa"/>
              <w:right w:w="120.0" w:type="dxa"/>
            </w:tcMar>
          </w:tcPr>
          <w:p w:rsidR="00000000" w:rsidDel="00000000" w:rsidP="00000000" w:rsidRDefault="00000000" w:rsidRPr="00000000" w14:paraId="00000022">
            <w:pPr>
              <w:spacing w:after="60" w:before="60" w:line="240" w:lineRule="auto"/>
              <w:rPr/>
            </w:pPr>
            <w:r w:rsidDel="00000000" w:rsidR="00000000" w:rsidRPr="00000000">
              <w:rPr>
                <w:rFonts w:ascii="Arial" w:cs="Arial" w:eastAsia="Arial" w:hAnsi="Arial"/>
                <w:color w:val="080908"/>
                <w:sz w:val="20"/>
                <w:szCs w:val="20"/>
                <w:rtl w:val="0"/>
              </w:rPr>
              <w:t xml:space="preserve">Employees directly impacted by the changes</w:t>
            </w:r>
            <w:r w:rsidDel="00000000" w:rsidR="00000000" w:rsidRPr="00000000">
              <w:rPr>
                <w:rtl w:val="0"/>
              </w:rPr>
            </w:r>
          </w:p>
        </w:tc>
        <w:tc>
          <w:tcPr>
            <w:tcMar>
              <w:left w:w="120.0" w:type="dxa"/>
              <w:right w:w="120.0" w:type="dxa"/>
            </w:tcMar>
          </w:tcPr>
          <w:p w:rsidR="00000000" w:rsidDel="00000000" w:rsidP="00000000" w:rsidRDefault="00000000" w:rsidRPr="00000000" w14:paraId="00000023">
            <w:pPr>
              <w:spacing w:after="60" w:before="60" w:line="240" w:lineRule="auto"/>
              <w:rPr>
                <w:rFonts w:ascii="Arial" w:cs="Arial" w:eastAsia="Arial" w:hAnsi="Arial"/>
                <w:color w:val="080908"/>
                <w:sz w:val="20"/>
                <w:szCs w:val="20"/>
              </w:rPr>
            </w:pPr>
            <w:bookmarkStart w:colFirst="0" w:colLast="0" w:name="_heading=h.gjdgxs" w:id="0"/>
            <w:bookmarkEnd w:id="0"/>
            <w:r w:rsidDel="00000000" w:rsidR="00000000" w:rsidRPr="00000000">
              <w:rPr>
                <w:rFonts w:ascii="Arial" w:cs="Arial" w:eastAsia="Arial" w:hAnsi="Arial"/>
                <w:color w:val="080908"/>
                <w:sz w:val="20"/>
                <w:szCs w:val="20"/>
                <w:rtl w:val="0"/>
              </w:rPr>
              <w:t xml:space="preserve">Managers to meet with employee(s) to advise them that their role is at risk of redundancy due to organisational changes. Employees should be offered to bring a support person (prior to the meeting). </w:t>
            </w:r>
          </w:p>
          <w:p w:rsidR="00000000" w:rsidDel="00000000" w:rsidP="00000000" w:rsidRDefault="00000000" w:rsidRPr="00000000" w14:paraId="00000024">
            <w:pPr>
              <w:spacing w:after="0" w:lineRule="auto"/>
              <w:ind w:left="0" w:firstLine="0"/>
              <w:rPr>
                <w:rFonts w:ascii="Arial" w:cs="Arial" w:eastAsia="Arial" w:hAnsi="Arial"/>
                <w:color w:val="1d1c1d"/>
                <w:sz w:val="23"/>
                <w:szCs w:val="23"/>
                <w:shd w:fill="f8f8f8" w:val="clear"/>
              </w:rPr>
            </w:pPr>
            <w:r w:rsidDel="00000000" w:rsidR="00000000" w:rsidRPr="00000000">
              <w:rPr>
                <w:rFonts w:ascii="Arial" w:cs="Arial" w:eastAsia="Arial" w:hAnsi="Arial"/>
                <w:color w:val="080908"/>
                <w:sz w:val="20"/>
                <w:szCs w:val="20"/>
                <w:rtl w:val="0"/>
              </w:rPr>
              <w:t xml:space="preserve">Manager to advise the employee that  they are considering whether there are redeployment opportunities for the employee and ask whether the individual has any thoughts around this. Even if it is highly unlikely, proper and meaningful consultation should take place - this is an important step in following due process.</w:t>
            </w:r>
            <w:r w:rsidDel="00000000" w:rsidR="00000000" w:rsidRPr="00000000">
              <w:rPr>
                <w:rFonts w:ascii="Arial" w:cs="Arial" w:eastAsia="Arial" w:hAnsi="Arial"/>
                <w:color w:val="1d1c1d"/>
                <w:sz w:val="23"/>
                <w:szCs w:val="23"/>
                <w:shd w:fill="f8f8f8" w:val="clear"/>
                <w:rtl w:val="0"/>
              </w:rPr>
              <w:t xml:space="preserve"> </w:t>
            </w:r>
          </w:p>
          <w:p w:rsidR="00000000" w:rsidDel="00000000" w:rsidP="00000000" w:rsidRDefault="00000000" w:rsidRPr="00000000" w14:paraId="00000025">
            <w:pPr>
              <w:spacing w:after="0" w:lineRule="auto"/>
              <w:ind w:left="0" w:firstLine="0"/>
              <w:rPr>
                <w:rFonts w:ascii="Arial" w:cs="Arial" w:eastAsia="Arial" w:hAnsi="Arial"/>
                <w:color w:val="1d1c1d"/>
                <w:sz w:val="23"/>
                <w:szCs w:val="23"/>
                <w:shd w:fill="f8f8f8" w:val="clear"/>
              </w:rPr>
            </w:pPr>
            <w:r w:rsidDel="00000000" w:rsidR="00000000" w:rsidRPr="00000000">
              <w:rPr>
                <w:rtl w:val="0"/>
              </w:rPr>
            </w:r>
          </w:p>
          <w:p w:rsidR="00000000" w:rsidDel="00000000" w:rsidP="00000000" w:rsidRDefault="00000000" w:rsidRPr="00000000" w14:paraId="00000026">
            <w:pPr>
              <w:spacing w:after="0" w:lineRule="auto"/>
              <w:ind w:left="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At this point the manager should share with the employees an indicative redundancy package in the event the redundancy progresses.</w:t>
            </w:r>
          </w:p>
          <w:p w:rsidR="00000000" w:rsidDel="00000000" w:rsidP="00000000" w:rsidRDefault="00000000" w:rsidRPr="00000000" w14:paraId="00000027">
            <w:pPr>
              <w:spacing w:after="0" w:lineRule="auto"/>
              <w:ind w:left="0" w:firstLine="0"/>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28">
            <w:pPr>
              <w:spacing w:after="100" w:lineRule="auto"/>
              <w:ind w:left="0" w:firstLine="0"/>
              <w:rPr>
                <w:rFonts w:ascii="Arial" w:cs="Arial" w:eastAsia="Arial" w:hAnsi="Arial"/>
                <w:sz w:val="20"/>
                <w:szCs w:val="20"/>
              </w:rPr>
            </w:pPr>
            <w:r w:rsidDel="00000000" w:rsidR="00000000" w:rsidRPr="00000000">
              <w:rPr>
                <w:rFonts w:ascii="Arial" w:cs="Arial" w:eastAsia="Arial" w:hAnsi="Arial"/>
                <w:color w:val="080908"/>
                <w:sz w:val="20"/>
                <w:szCs w:val="20"/>
                <w:rtl w:val="0"/>
              </w:rPr>
              <w:t xml:space="preserve">Arrange to meet the next day to consider the employee’s suggestions. </w:t>
            </w:r>
            <w:r w:rsidDel="00000000" w:rsidR="00000000" w:rsidRPr="00000000">
              <w:rPr>
                <w:rtl w:val="0"/>
              </w:rPr>
            </w:r>
          </w:p>
          <w:p w:rsidR="00000000" w:rsidDel="00000000" w:rsidP="00000000" w:rsidRDefault="00000000" w:rsidRPr="00000000" w14:paraId="00000029">
            <w:pPr>
              <w:spacing w:after="10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 Spill and Fill, advise employees of the process that will be followed.</w:t>
            </w:r>
          </w:p>
          <w:p w:rsidR="00000000" w:rsidDel="00000000" w:rsidP="00000000" w:rsidRDefault="00000000" w:rsidRPr="00000000" w14:paraId="0000002A">
            <w:pPr>
              <w:spacing w:after="10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Give employees relevant documentation e.g. information pack, Spill and Fill process.</w:t>
            </w:r>
          </w:p>
        </w:tc>
        <w:tc>
          <w:tcPr>
            <w:tcMar>
              <w:left w:w="120.0" w:type="dxa"/>
              <w:right w:w="120.0" w:type="dxa"/>
            </w:tcMar>
          </w:tcPr>
          <w:p w:rsidR="00000000" w:rsidDel="00000000" w:rsidP="00000000" w:rsidRDefault="00000000" w:rsidRPr="00000000" w14:paraId="0000002B">
            <w:pPr>
              <w:spacing w:after="60" w:before="60" w:line="240" w:lineRule="auto"/>
              <w:rPr/>
            </w:pPr>
            <w:r w:rsidDel="00000000" w:rsidR="00000000" w:rsidRPr="00000000">
              <w:rPr>
                <w:rFonts w:ascii="Arial" w:cs="Arial" w:eastAsia="Arial" w:hAnsi="Arial"/>
                <w:color w:val="080908"/>
                <w:sz w:val="20"/>
                <w:szCs w:val="20"/>
                <w:rtl w:val="0"/>
              </w:rPr>
              <w:t xml:space="preserve">ASAP after town hall or general meeting</w:t>
            </w:r>
            <w:r w:rsidDel="00000000" w:rsidR="00000000" w:rsidRPr="00000000">
              <w:rPr>
                <w:rtl w:val="0"/>
              </w:rPr>
            </w:r>
          </w:p>
        </w:tc>
        <w:tc>
          <w:tcPr>
            <w:tcMar>
              <w:left w:w="120.0" w:type="dxa"/>
              <w:right w:w="120.0" w:type="dxa"/>
            </w:tcMar>
          </w:tcPr>
          <w:p w:rsidR="00000000" w:rsidDel="00000000" w:rsidP="00000000" w:rsidRDefault="00000000" w:rsidRPr="00000000" w14:paraId="0000002C">
            <w:pPr>
              <w:spacing w:after="60" w:before="60" w:line="240" w:lineRule="auto"/>
              <w:rPr/>
            </w:pPr>
            <w:r w:rsidDel="00000000" w:rsidR="00000000" w:rsidRPr="00000000">
              <w:rPr>
                <w:rFonts w:ascii="Arial" w:cs="Arial" w:eastAsia="Arial" w:hAnsi="Arial"/>
                <w:color w:val="080908"/>
                <w:sz w:val="20"/>
                <w:szCs w:val="20"/>
                <w:rtl w:val="0"/>
              </w:rPr>
              <w:t xml:space="preserve">Scheduled one-on-one meeting</w:t>
            </w:r>
            <w:r w:rsidDel="00000000" w:rsidR="00000000" w:rsidRPr="00000000">
              <w:rPr>
                <w:rtl w:val="0"/>
              </w:rPr>
            </w:r>
          </w:p>
        </w:tc>
        <w:tc>
          <w:tcPr>
            <w:tcMar>
              <w:left w:w="120.0" w:type="dxa"/>
              <w:right w:w="120.0" w:type="dxa"/>
            </w:tcMar>
          </w:tcPr>
          <w:p w:rsidR="00000000" w:rsidDel="00000000" w:rsidP="00000000" w:rsidRDefault="00000000" w:rsidRPr="00000000" w14:paraId="0000002D">
            <w:pPr>
              <w:spacing w:after="60" w:before="60" w:line="240" w:lineRule="auto"/>
              <w:rPr/>
            </w:pPr>
            <w:r w:rsidDel="00000000" w:rsidR="00000000" w:rsidRPr="00000000">
              <w:rPr>
                <w:rFonts w:ascii="Arial" w:cs="Arial" w:eastAsia="Arial" w:hAnsi="Arial"/>
                <w:color w:val="080908"/>
                <w:sz w:val="20"/>
                <w:szCs w:val="20"/>
                <w:rtl w:val="0"/>
              </w:rPr>
              <w:t xml:space="preserve">Line Manager + HR (if applicable)</w:t>
            </w:r>
            <w:r w:rsidDel="00000000" w:rsidR="00000000" w:rsidRPr="00000000">
              <w:rPr>
                <w:rtl w:val="0"/>
              </w:rPr>
            </w:r>
          </w:p>
        </w:tc>
      </w:tr>
      <w:tr>
        <w:tc>
          <w:tcPr>
            <w:tcMar>
              <w:left w:w="120.0" w:type="dxa"/>
              <w:right w:w="120.0" w:type="dxa"/>
            </w:tcMar>
          </w:tcPr>
          <w:p w:rsidR="00000000" w:rsidDel="00000000" w:rsidP="00000000" w:rsidRDefault="00000000" w:rsidRPr="00000000" w14:paraId="0000002E">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directly impacted by the changes</w:t>
            </w:r>
          </w:p>
        </w:tc>
        <w:tc>
          <w:tcPr>
            <w:tcMar>
              <w:left w:w="120.0" w:type="dxa"/>
              <w:right w:w="120.0" w:type="dxa"/>
            </w:tcMar>
          </w:tcPr>
          <w:p w:rsidR="00000000" w:rsidDel="00000000" w:rsidP="00000000" w:rsidRDefault="00000000" w:rsidRPr="00000000" w14:paraId="0000002F">
            <w:pPr>
              <w:spacing w:after="100" w:lineRule="auto"/>
              <w:ind w:left="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Meet with individual employees to consider the employee’s suggestions. If any roles are considered viable, the employer might look to transfer them to another role, otherwise the redundancy can be finalised.</w:t>
            </w:r>
          </w:p>
          <w:p w:rsidR="00000000" w:rsidDel="00000000" w:rsidP="00000000" w:rsidRDefault="00000000" w:rsidRPr="00000000" w14:paraId="00000030">
            <w:pPr>
              <w:spacing w:after="100" w:lineRule="auto"/>
              <w:ind w:left="0" w:firstLine="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If no other options are viable, confirm that redundancy will proceed with the employee being retrenched. Discuss when the last day will be and whether the notice period will be worked or paid in lieu.</w:t>
            </w:r>
          </w:p>
          <w:p w:rsidR="00000000" w:rsidDel="00000000" w:rsidP="00000000" w:rsidRDefault="00000000" w:rsidRPr="00000000" w14:paraId="00000031">
            <w:pPr>
              <w:spacing w:after="100" w:lineRule="auto"/>
              <w:ind w:left="0" w:firstLine="0"/>
              <w:rPr>
                <w:rFonts w:ascii="Arial" w:cs="Arial" w:eastAsia="Arial" w:hAnsi="Arial"/>
                <w:color w:val="080908"/>
                <w:sz w:val="20"/>
                <w:szCs w:val="20"/>
              </w:rPr>
            </w:pPr>
            <w:r w:rsidDel="00000000" w:rsidR="00000000" w:rsidRPr="00000000">
              <w:rPr>
                <w:rtl w:val="0"/>
              </w:rPr>
            </w:r>
          </w:p>
        </w:tc>
        <w:tc>
          <w:tcPr>
            <w:tcMar>
              <w:left w:w="120.0" w:type="dxa"/>
              <w:right w:w="120.0" w:type="dxa"/>
            </w:tcMar>
          </w:tcPr>
          <w:p w:rsidR="00000000" w:rsidDel="00000000" w:rsidP="00000000" w:rsidRDefault="00000000" w:rsidRPr="00000000" w14:paraId="00000032">
            <w:pPr>
              <w:spacing w:after="60" w:before="60" w:line="240" w:lineRule="auto"/>
              <w:rPr/>
            </w:pPr>
            <w:r w:rsidDel="00000000" w:rsidR="00000000" w:rsidRPr="00000000">
              <w:rPr>
                <w:rFonts w:ascii="Arial" w:cs="Arial" w:eastAsia="Arial" w:hAnsi="Arial"/>
                <w:color w:val="080908"/>
                <w:sz w:val="20"/>
                <w:szCs w:val="20"/>
                <w:rtl w:val="0"/>
              </w:rPr>
              <w:t xml:space="preserve">After the initial Consultation meeting</w:t>
            </w:r>
            <w:r w:rsidDel="00000000" w:rsidR="00000000" w:rsidRPr="00000000">
              <w:rPr>
                <w:rtl w:val="0"/>
              </w:rPr>
            </w:r>
          </w:p>
        </w:tc>
        <w:tc>
          <w:tcPr>
            <w:tcMar>
              <w:left w:w="120.0" w:type="dxa"/>
              <w:right w:w="120.0" w:type="dxa"/>
            </w:tcMar>
          </w:tcPr>
          <w:p w:rsidR="00000000" w:rsidDel="00000000" w:rsidP="00000000" w:rsidRDefault="00000000" w:rsidRPr="00000000" w14:paraId="00000033">
            <w:pPr>
              <w:spacing w:after="60" w:before="60" w:line="240" w:lineRule="auto"/>
              <w:rPr/>
            </w:pPr>
            <w:r w:rsidDel="00000000" w:rsidR="00000000" w:rsidRPr="00000000">
              <w:rPr>
                <w:rFonts w:ascii="Arial" w:cs="Arial" w:eastAsia="Arial" w:hAnsi="Arial"/>
                <w:color w:val="080908"/>
                <w:sz w:val="20"/>
                <w:szCs w:val="20"/>
                <w:rtl w:val="0"/>
              </w:rPr>
              <w:t xml:space="preserve">Scheduled one-on-one meeting</w:t>
            </w:r>
            <w:r w:rsidDel="00000000" w:rsidR="00000000" w:rsidRPr="00000000">
              <w:rPr>
                <w:rtl w:val="0"/>
              </w:rPr>
            </w:r>
          </w:p>
        </w:tc>
        <w:tc>
          <w:tcPr>
            <w:tcMar>
              <w:left w:w="120.0" w:type="dxa"/>
              <w:right w:w="120.0" w:type="dxa"/>
            </w:tcMar>
          </w:tcPr>
          <w:p w:rsidR="00000000" w:rsidDel="00000000" w:rsidP="00000000" w:rsidRDefault="00000000" w:rsidRPr="00000000" w14:paraId="00000034">
            <w:pPr>
              <w:spacing w:after="60" w:before="60" w:line="240" w:lineRule="auto"/>
              <w:rPr/>
            </w:pPr>
            <w:r w:rsidDel="00000000" w:rsidR="00000000" w:rsidRPr="00000000">
              <w:rPr>
                <w:rFonts w:ascii="Arial" w:cs="Arial" w:eastAsia="Arial" w:hAnsi="Arial"/>
                <w:color w:val="080908"/>
                <w:sz w:val="20"/>
                <w:szCs w:val="20"/>
                <w:rtl w:val="0"/>
              </w:rPr>
              <w:t xml:space="preserve">Line Manager + HR (if applicable) + support person </w:t>
            </w:r>
            <w:r w:rsidDel="00000000" w:rsidR="00000000" w:rsidRPr="00000000">
              <w:rPr>
                <w:rtl w:val="0"/>
              </w:rPr>
            </w:r>
          </w:p>
        </w:tc>
      </w:tr>
      <w:tr>
        <w:tc>
          <w:tcPr>
            <w:tcMar>
              <w:left w:w="120.0" w:type="dxa"/>
              <w:right w:w="120.0" w:type="dxa"/>
            </w:tcMar>
          </w:tcPr>
          <w:p w:rsidR="00000000" w:rsidDel="00000000" w:rsidP="00000000" w:rsidRDefault="00000000" w:rsidRPr="00000000" w14:paraId="00000035">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directly impacted by the changes</w:t>
            </w:r>
          </w:p>
        </w:tc>
        <w:tc>
          <w:tcPr>
            <w:tcMar>
              <w:left w:w="120.0" w:type="dxa"/>
              <w:right w:w="120.0" w:type="dxa"/>
            </w:tcMar>
          </w:tcPr>
          <w:p w:rsidR="00000000" w:rsidDel="00000000" w:rsidP="00000000" w:rsidRDefault="00000000" w:rsidRPr="00000000" w14:paraId="00000036">
            <w:pPr>
              <w:spacing w:line="276"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Give employee Confirmation of Redundancy letter with indicative redundancy package to finalise redundancy.</w:t>
            </w:r>
          </w:p>
        </w:tc>
        <w:tc>
          <w:tcPr>
            <w:tcMar>
              <w:left w:w="120.0" w:type="dxa"/>
              <w:right w:w="120.0" w:type="dxa"/>
            </w:tcMar>
          </w:tcPr>
          <w:p w:rsidR="00000000" w:rsidDel="00000000" w:rsidP="00000000" w:rsidRDefault="00000000" w:rsidRPr="00000000" w14:paraId="00000037">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After the Redundancy meeting has happened</w:t>
            </w:r>
            <w:r w:rsidDel="00000000" w:rsidR="00000000" w:rsidRPr="00000000">
              <w:rPr>
                <w:rtl w:val="0"/>
              </w:rPr>
            </w:r>
          </w:p>
        </w:tc>
        <w:tc>
          <w:tcPr>
            <w:tcMar>
              <w:left w:w="120.0" w:type="dxa"/>
              <w:right w:w="120.0" w:type="dxa"/>
            </w:tcMar>
          </w:tcPr>
          <w:p w:rsidR="00000000" w:rsidDel="00000000" w:rsidP="00000000" w:rsidRDefault="00000000" w:rsidRPr="00000000" w14:paraId="00000038">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Letter via email</w:t>
            </w:r>
          </w:p>
        </w:tc>
        <w:tc>
          <w:tcPr>
            <w:tcMar>
              <w:left w:w="120.0" w:type="dxa"/>
              <w:right w:w="120.0" w:type="dxa"/>
            </w:tcMar>
          </w:tcPr>
          <w:p w:rsidR="00000000" w:rsidDel="00000000" w:rsidP="00000000" w:rsidRDefault="00000000" w:rsidRPr="00000000" w14:paraId="00000039">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Line Manager/HR (if applicable)</w:t>
            </w:r>
          </w:p>
        </w:tc>
      </w:tr>
      <w:tr>
        <w:tc>
          <w:tcPr>
            <w:tcMar>
              <w:left w:w="120.0" w:type="dxa"/>
              <w:right w:w="120.0" w:type="dxa"/>
            </w:tcMar>
          </w:tcPr>
          <w:p w:rsidR="00000000" w:rsidDel="00000000" w:rsidP="00000000" w:rsidRDefault="00000000" w:rsidRPr="00000000" w14:paraId="0000003A">
            <w:pPr>
              <w:spacing w:after="60" w:before="60" w:line="240" w:lineRule="auto"/>
              <w:rPr/>
            </w:pPr>
            <w:r w:rsidDel="00000000" w:rsidR="00000000" w:rsidRPr="00000000">
              <w:rPr>
                <w:rFonts w:ascii="Arial" w:cs="Arial" w:eastAsia="Arial" w:hAnsi="Arial"/>
                <w:color w:val="080908"/>
                <w:sz w:val="20"/>
                <w:szCs w:val="20"/>
                <w:rtl w:val="0"/>
              </w:rPr>
              <w:t xml:space="preserve">Other employees – the wider organisation</w:t>
            </w:r>
            <w:r w:rsidDel="00000000" w:rsidR="00000000" w:rsidRPr="00000000">
              <w:rPr>
                <w:rtl w:val="0"/>
              </w:rPr>
            </w:r>
          </w:p>
        </w:tc>
        <w:tc>
          <w:tcPr>
            <w:tcMar>
              <w:left w:w="120.0" w:type="dxa"/>
              <w:right w:w="120.0" w:type="dxa"/>
            </w:tcMar>
          </w:tcPr>
          <w:p w:rsidR="00000000" w:rsidDel="00000000" w:rsidP="00000000" w:rsidRDefault="00000000" w:rsidRPr="00000000" w14:paraId="0000003B">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 town hall or general meeting could be held to inform the wider organisation about changes to a department/team. Also consider whether communication needs to take place to the wider organisation earlier in the communication process.</w:t>
            </w:r>
          </w:p>
          <w:p w:rsidR="00000000" w:rsidDel="00000000" w:rsidP="00000000" w:rsidRDefault="00000000" w:rsidRPr="00000000" w14:paraId="0000003C">
            <w:pPr>
              <w:spacing w:after="60" w:before="60" w:line="240" w:lineRule="auto"/>
              <w:rPr>
                <w:rFonts w:ascii="Arial" w:cs="Arial" w:eastAsia="Arial" w:hAnsi="Arial"/>
                <w:color w:val="080908"/>
                <w:sz w:val="20"/>
                <w:szCs w:val="20"/>
              </w:rPr>
            </w:pPr>
            <w:r w:rsidDel="00000000" w:rsidR="00000000" w:rsidRPr="00000000">
              <w:rPr>
                <w:rtl w:val="0"/>
              </w:rPr>
            </w:r>
          </w:p>
        </w:tc>
        <w:tc>
          <w:tcPr>
            <w:tcMar>
              <w:left w:w="120.0" w:type="dxa"/>
              <w:right w:w="120.0" w:type="dxa"/>
            </w:tcMar>
          </w:tcPr>
          <w:p w:rsidR="00000000" w:rsidDel="00000000" w:rsidP="00000000" w:rsidRDefault="00000000" w:rsidRPr="00000000" w14:paraId="0000003D">
            <w:pPr>
              <w:spacing w:after="60" w:before="60" w:line="240" w:lineRule="auto"/>
              <w:rPr/>
            </w:pPr>
            <w:r w:rsidDel="00000000" w:rsidR="00000000" w:rsidRPr="00000000">
              <w:rPr>
                <w:rFonts w:ascii="Arial" w:cs="Arial" w:eastAsia="Arial" w:hAnsi="Arial"/>
                <w:color w:val="080908"/>
                <w:sz w:val="20"/>
                <w:szCs w:val="20"/>
                <w:rtl w:val="0"/>
              </w:rPr>
              <w:t xml:space="preserve">After the Redundancy meeting has happened</w:t>
            </w:r>
            <w:r w:rsidDel="00000000" w:rsidR="00000000" w:rsidRPr="00000000">
              <w:rPr>
                <w:rtl w:val="0"/>
              </w:rPr>
            </w:r>
          </w:p>
        </w:tc>
        <w:tc>
          <w:tcPr>
            <w:tcMar>
              <w:left w:w="120.0" w:type="dxa"/>
              <w:right w:w="120.0" w:type="dxa"/>
            </w:tcMar>
          </w:tcPr>
          <w:p w:rsidR="00000000" w:rsidDel="00000000" w:rsidP="00000000" w:rsidRDefault="00000000" w:rsidRPr="00000000" w14:paraId="0000003E">
            <w:pPr>
              <w:spacing w:after="60" w:before="60" w:line="240" w:lineRule="auto"/>
              <w:rPr/>
            </w:pPr>
            <w:r w:rsidDel="00000000" w:rsidR="00000000" w:rsidRPr="00000000">
              <w:rPr>
                <w:rFonts w:ascii="Arial" w:cs="Arial" w:eastAsia="Arial" w:hAnsi="Arial"/>
                <w:color w:val="080908"/>
                <w:sz w:val="20"/>
                <w:szCs w:val="20"/>
                <w:rtl w:val="0"/>
              </w:rPr>
              <w:t xml:space="preserve">Meeting</w:t>
            </w:r>
            <w:r w:rsidDel="00000000" w:rsidR="00000000" w:rsidRPr="00000000">
              <w:rPr>
                <w:rtl w:val="0"/>
              </w:rPr>
            </w:r>
          </w:p>
        </w:tc>
        <w:tc>
          <w:tcPr>
            <w:tcMar>
              <w:left w:w="120.0" w:type="dxa"/>
              <w:right w:w="120.0" w:type="dxa"/>
            </w:tcMar>
          </w:tcPr>
          <w:p w:rsidR="00000000" w:rsidDel="00000000" w:rsidP="00000000" w:rsidRDefault="00000000" w:rsidRPr="00000000" w14:paraId="0000003F">
            <w:pPr>
              <w:spacing w:after="60" w:before="60" w:line="240" w:lineRule="auto"/>
              <w:rPr/>
            </w:pPr>
            <w:r w:rsidDel="00000000" w:rsidR="00000000" w:rsidRPr="00000000">
              <w:rPr>
                <w:rFonts w:ascii="Arial" w:cs="Arial" w:eastAsia="Arial" w:hAnsi="Arial"/>
                <w:color w:val="080908"/>
                <w:sz w:val="20"/>
                <w:szCs w:val="20"/>
                <w:rtl w:val="0"/>
              </w:rPr>
              <w:t xml:space="preserve">CEO/Leadership Team</w:t>
            </w:r>
            <w:r w:rsidDel="00000000" w:rsidR="00000000" w:rsidRPr="00000000">
              <w:rPr>
                <w:rtl w:val="0"/>
              </w:rPr>
            </w:r>
          </w:p>
        </w:tc>
      </w:tr>
      <w:tr>
        <w:tc>
          <w:tcPr>
            <w:tcMar>
              <w:left w:w="120.0" w:type="dxa"/>
              <w:right w:w="120.0" w:type="dxa"/>
            </w:tcMar>
          </w:tcPr>
          <w:p w:rsidR="00000000" w:rsidDel="00000000" w:rsidP="00000000" w:rsidRDefault="00000000" w:rsidRPr="00000000" w14:paraId="00000040">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Affected employees (including casuals)</w:t>
            </w:r>
          </w:p>
        </w:tc>
        <w:tc>
          <w:tcPr>
            <w:tcMar>
              <w:left w:w="120.0" w:type="dxa"/>
              <w:right w:w="120.0" w:type="dxa"/>
            </w:tcMar>
          </w:tcPr>
          <w:p w:rsidR="00000000" w:rsidDel="00000000" w:rsidP="00000000" w:rsidRDefault="00000000" w:rsidRPr="00000000" w14:paraId="00000041">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Inform the direct team about the end date of the particular employee and organise any farewell activities (if appropriate to do so).</w:t>
            </w:r>
          </w:p>
        </w:tc>
        <w:tc>
          <w:tcPr>
            <w:tcMar>
              <w:left w:w="120.0" w:type="dxa"/>
              <w:right w:w="120.0" w:type="dxa"/>
            </w:tcMar>
          </w:tcPr>
          <w:p w:rsidR="00000000" w:rsidDel="00000000" w:rsidP="00000000" w:rsidRDefault="00000000" w:rsidRPr="00000000" w14:paraId="00000042">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After Confirmation of Redundancy has been provided verbally and in writing.</w:t>
            </w:r>
          </w:p>
        </w:tc>
        <w:tc>
          <w:tcPr>
            <w:tcMar>
              <w:left w:w="120.0" w:type="dxa"/>
              <w:right w:w="120.0" w:type="dxa"/>
            </w:tcMar>
          </w:tcPr>
          <w:p w:rsidR="00000000" w:rsidDel="00000000" w:rsidP="00000000" w:rsidRDefault="00000000" w:rsidRPr="00000000" w14:paraId="00000043">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One-to-one or email</w:t>
            </w:r>
          </w:p>
        </w:tc>
        <w:tc>
          <w:tcPr>
            <w:tcMar>
              <w:left w:w="120.0" w:type="dxa"/>
              <w:right w:w="120.0" w:type="dxa"/>
            </w:tcMar>
          </w:tcPr>
          <w:p w:rsidR="00000000" w:rsidDel="00000000" w:rsidP="00000000" w:rsidRDefault="00000000" w:rsidRPr="00000000" w14:paraId="00000044">
            <w:pPr>
              <w:spacing w:after="60" w:before="60" w:line="24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Affected employee(s)</w:t>
            </w:r>
          </w:p>
        </w:tc>
      </w:tr>
    </w:tbl>
    <w:p w:rsidR="00000000" w:rsidDel="00000000" w:rsidP="00000000" w:rsidRDefault="00000000" w:rsidRPr="00000000" w14:paraId="00000045">
      <w:pPr>
        <w:rPr/>
      </w:pPr>
      <w:r w:rsidDel="00000000" w:rsidR="00000000" w:rsidRPr="00000000">
        <w:rPr>
          <w:rtl w:val="0"/>
        </w:rPr>
      </w:r>
    </w:p>
    <w:sectPr>
      <w:headerReference r:id="rId7" w:type="default"/>
      <w:headerReference r:id="rId8" w:type="first"/>
      <w:footerReference r:id="rId9" w:type="default"/>
      <w:footerReference r:id="rId10" w:type="first"/>
      <w:pgSz w:h="11906" w:w="16838" w:orient="landscape"/>
      <w:pgMar w:bottom="1843" w:top="1440" w:left="3085" w:right="1440" w:header="0"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right" w:pos="8647"/>
      </w:tabs>
      <w:rPr/>
    </w:pPr>
    <w:r w:rsidDel="00000000" w:rsidR="00000000" w:rsidRPr="00000000">
      <w:rPr>
        <w:rtl w:val="0"/>
      </w:rPr>
    </w:r>
  </w:p>
  <w:p w:rsidR="00000000" w:rsidDel="00000000" w:rsidP="00000000" w:rsidRDefault="00000000" w:rsidRPr="00000000" w14:paraId="00000049">
    <w:pPr>
      <w:tabs>
        <w:tab w:val="right" w:pos="8647"/>
      </w:tabs>
      <w:spacing w:after="1139" w:lineRule="auto"/>
      <w:ind w:hanging="1842.51968503937"/>
      <w:rPr/>
    </w:pPr>
    <w:r w:rsidDel="00000000" w:rsidR="00000000" w:rsidRPr="00000000">
      <w:rPr>
        <w:rFonts w:ascii="Arial" w:cs="Arial" w:eastAsia="Arial" w:hAnsi="Arial"/>
        <w:color w:val="7d7f7b"/>
        <w:sz w:val="16"/>
        <w:szCs w:val="16"/>
        <w:rtl w:val="0"/>
      </w:rPr>
      <w:t xml:space="preserve">Redundancy Communication Process                                                                                             Employee Matters Pty Ltd 2020 ©</w:t>
      <w:tab/>
      <w:tab/>
      <w:tab/>
      <w:tab/>
      <w:t xml:space="preserve">Page </w:t>
    </w:r>
    <w:r w:rsidDel="00000000" w:rsidR="00000000" w:rsidRPr="00000000">
      <w:rPr>
        <w:rFonts w:ascii="Arial" w:cs="Arial" w:eastAsia="Arial" w:hAnsi="Arial"/>
        <w:color w:val="7d7f7b"/>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tabs>
        <w:tab w:val="right" w:pos="8647"/>
      </w:tabs>
      <w:spacing w:after="1859" w:lineRule="auto"/>
      <w:rPr>
        <w:rFonts w:ascii="Arial" w:cs="Arial" w:eastAsia="Arial" w:hAnsi="Arial"/>
        <w:color w:val="7d7f7b"/>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right" w:pos="8647"/>
      </w:tabs>
      <w:spacing w:after="1139" w:lineRule="auto"/>
      <w:ind w:hanging="1842.51968503937"/>
      <w:rPr/>
    </w:pPr>
    <w:r w:rsidDel="00000000" w:rsidR="00000000" w:rsidRPr="00000000">
      <w:rPr>
        <w:rFonts w:ascii="Arial" w:cs="Arial" w:eastAsia="Arial" w:hAnsi="Arial"/>
        <w:color w:val="7d7f7b"/>
        <w:sz w:val="16"/>
        <w:szCs w:val="16"/>
        <w:rtl w:val="0"/>
      </w:rPr>
      <w:t xml:space="preserve">Redundancy Communication Process                                                                                             Employee Matters Pty Ltd 2020 ©</w:t>
      <w:tab/>
      <w:tab/>
      <w:tab/>
      <w:tab/>
      <w:t xml:space="preserve">Page </w:t>
    </w:r>
    <w:r w:rsidDel="00000000" w:rsidR="00000000" w:rsidRPr="00000000">
      <w:rPr>
        <w:rFonts w:ascii="Arial" w:cs="Arial" w:eastAsia="Arial" w:hAnsi="Arial"/>
        <w:color w:val="7d7f7b"/>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320"/>
        <w:tab w:val="right" w:pos="8640"/>
      </w:tabs>
      <w:spacing w:after="0" w:before="144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-1625598</wp:posOffset>
          </wp:positionH>
          <wp:positionV relativeFrom="paragraph">
            <wp:posOffset>-400048</wp:posOffset>
          </wp:positionV>
          <wp:extent cx="3638550" cy="129159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27322"/>
                  <a:stretch>
                    <a:fillRect/>
                  </a:stretch>
                </pic:blipFill>
                <pic:spPr>
                  <a:xfrm>
                    <a:off x="0" y="0"/>
                    <a:ext cx="3638550" cy="12915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680"/>
        <w:tab w:val="right" w:pos="9360"/>
      </w:tabs>
      <w:spacing w:after="0" w:before="144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NU0Cdufyz+3vU2OcFIjS6bb9A==">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