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76" w:lineRule="auto"/>
        <w:ind w:hanging="566.9291338582675"/>
        <w:jc w:val="center"/>
        <w:rPr/>
      </w:pPr>
      <w:bookmarkStart w:colFirst="0" w:colLast="0" w:name="_heading=h.yeuvekhqndy7" w:id="0"/>
      <w:bookmarkEnd w:id="0"/>
      <w:r w:rsidDel="00000000" w:rsidR="00000000" w:rsidRPr="00000000">
        <w:rPr>
          <w:color w:val="187891"/>
          <w:rtl w:val="0"/>
        </w:rPr>
        <w:t xml:space="preserve">Which steps do I follow when I have a Redundancy?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7353"/>
        </w:tabs>
        <w:spacing w:after="0" w:before="0" w:line="276" w:lineRule="auto"/>
        <w:ind w:left="0" w:firstLine="0"/>
        <w:rPr/>
      </w:pPr>
      <w:r w:rsidDel="00000000" w:rsidR="00000000" w:rsidRPr="00000000">
        <w:rPr>
          <w:rtl w:val="0"/>
        </w:rPr>
      </w:r>
    </w:p>
    <w:tbl>
      <w:tblPr>
        <w:tblStyle w:val="Table1"/>
        <w:tblW w:w="9420.0" w:type="dxa"/>
        <w:jc w:val="left"/>
        <w:tblInd w:w="-4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960"/>
        <w:gridCol w:w="2460"/>
        <w:tblGridChange w:id="0">
          <w:tblGrid>
            <w:gridCol w:w="6960"/>
            <w:gridCol w:w="2460"/>
          </w:tblGrid>
        </w:tblGridChange>
      </w:tblGrid>
      <w:tr>
        <w:trPr>
          <w:trHeight w:val="5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before="0" w:line="360" w:lineRule="auto"/>
              <w:rPr>
                <w:b w:val="1"/>
                <w:color w:val="080908"/>
              </w:rPr>
            </w:pPr>
            <w:r w:rsidDel="00000000" w:rsidR="00000000" w:rsidRPr="00000000">
              <w:rPr>
                <w:b w:val="1"/>
                <w:color w:val="080908"/>
                <w:rtl w:val="0"/>
              </w:rPr>
              <w:t xml:space="preserve">Steps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before="0" w:line="360" w:lineRule="auto"/>
              <w:jc w:val="center"/>
              <w:rPr>
                <w:b w:val="1"/>
              </w:rPr>
            </w:pPr>
            <w:r w:rsidDel="00000000" w:rsidR="00000000" w:rsidRPr="00000000">
              <w:rPr>
                <w:b w:val="1"/>
                <w:rtl w:val="0"/>
              </w:rPr>
              <w:t xml:space="preserve">Supporting material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line="276" w:lineRule="auto"/>
              <w:rPr>
                <w:b w:val="1"/>
              </w:rPr>
            </w:pPr>
            <w:r w:rsidDel="00000000" w:rsidR="00000000" w:rsidRPr="00000000">
              <w:rPr>
                <w:b w:val="1"/>
                <w:rtl w:val="0"/>
              </w:rPr>
              <w:t xml:space="preserve">PLAN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line="276" w:lineRule="auto"/>
              <w:rPr/>
            </w:pPr>
            <w:r w:rsidDel="00000000" w:rsidR="00000000" w:rsidRPr="00000000">
              <w:rPr>
                <w:rtl w:val="0"/>
              </w:rPr>
              <w:t xml:space="preserve">Understand the business and the context for the planned redundancy</w:t>
            </w:r>
          </w:p>
          <w:p w:rsidR="00000000" w:rsidDel="00000000" w:rsidP="00000000" w:rsidRDefault="00000000" w:rsidRPr="00000000" w14:paraId="00000008">
            <w:pPr>
              <w:numPr>
                <w:ilvl w:val="0"/>
                <w:numId w:val="4"/>
              </w:numPr>
              <w:spacing w:line="276" w:lineRule="auto"/>
              <w:ind w:left="720" w:hanging="360"/>
              <w:rPr/>
            </w:pPr>
            <w:r w:rsidDel="00000000" w:rsidR="00000000" w:rsidRPr="00000000">
              <w:rPr>
                <w:rtl w:val="0"/>
              </w:rPr>
              <w:t xml:space="preserve">Research the company</w:t>
            </w:r>
          </w:p>
          <w:p w:rsidR="00000000" w:rsidDel="00000000" w:rsidP="00000000" w:rsidRDefault="00000000" w:rsidRPr="00000000" w14:paraId="00000009">
            <w:pPr>
              <w:numPr>
                <w:ilvl w:val="0"/>
                <w:numId w:val="4"/>
              </w:numPr>
              <w:spacing w:line="276" w:lineRule="auto"/>
              <w:ind w:left="720" w:hanging="360"/>
              <w:rPr/>
            </w:pPr>
            <w:r w:rsidDel="00000000" w:rsidR="00000000" w:rsidRPr="00000000">
              <w:rPr>
                <w:rtl w:val="0"/>
              </w:rPr>
              <w:t xml:space="preserve">Discussion with client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line="276" w:lineRule="auto"/>
              <w:rPr/>
            </w:pPr>
            <w:r w:rsidDel="00000000" w:rsidR="00000000" w:rsidRPr="00000000">
              <w:rPr>
                <w:rtl w:val="0"/>
              </w:rPr>
              <w:t xml:space="preserve">Go through Employee Metrics Redundancy Questions with the client.</w:t>
            </w:r>
          </w:p>
          <w:p w:rsidR="00000000" w:rsidDel="00000000" w:rsidP="00000000" w:rsidRDefault="00000000" w:rsidRPr="00000000" w14:paraId="0000000C">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t xml:space="preserve">Employee Metrics Redundancy Questions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200" w:line="360" w:lineRule="auto"/>
              <w:rPr/>
            </w:pPr>
            <w:r w:rsidDel="00000000" w:rsidR="00000000" w:rsidRPr="00000000">
              <w:rPr>
                <w:rtl w:val="0"/>
              </w:rPr>
              <w:t xml:space="preserve">Assist </w:t>
            </w:r>
            <w:r w:rsidDel="00000000" w:rsidR="00000000" w:rsidRPr="00000000">
              <w:rPr>
                <w:rtl w:val="0"/>
              </w:rPr>
              <w:t xml:space="preserve">client</w:t>
            </w:r>
            <w:r w:rsidDel="00000000" w:rsidR="00000000" w:rsidRPr="00000000">
              <w:rPr>
                <w:rtl w:val="0"/>
              </w:rPr>
              <w:t xml:space="preserve"> to prepare the Business Case for restructure - how will the new structure support the business strategy.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200" w:line="360" w:lineRule="auto"/>
              <w:rPr>
                <w:color w:val="080908"/>
              </w:rPr>
            </w:pPr>
            <w:r w:rsidDel="00000000" w:rsidR="00000000" w:rsidRPr="00000000">
              <w:rPr>
                <w:color w:val="080908"/>
                <w:rtl w:val="0"/>
              </w:rPr>
              <w:t xml:space="preserve">Determine whether this is a genuine redundancy situation and there are no other options for the role/roles i.e.</w:t>
            </w:r>
          </w:p>
          <w:p w:rsidR="00000000" w:rsidDel="00000000" w:rsidP="00000000" w:rsidRDefault="00000000" w:rsidRPr="00000000" w14:paraId="00000011">
            <w:pPr>
              <w:numPr>
                <w:ilvl w:val="0"/>
                <w:numId w:val="1"/>
              </w:numPr>
              <w:spacing w:after="0" w:afterAutospacing="0" w:line="276" w:lineRule="auto"/>
              <w:ind w:left="720" w:hanging="360"/>
              <w:rPr>
                <w:color w:val="080908"/>
              </w:rPr>
            </w:pPr>
            <w:r w:rsidDel="00000000" w:rsidR="00000000" w:rsidRPr="00000000">
              <w:rPr>
                <w:color w:val="080908"/>
                <w:rtl w:val="0"/>
              </w:rPr>
              <w:t xml:space="preserve">The employer decides that it no longer wishes the role that the employee holds to be performed by anyone</w:t>
            </w:r>
            <w:r w:rsidDel="00000000" w:rsidR="00000000" w:rsidRPr="00000000">
              <w:rPr>
                <w:rtl w:val="0"/>
              </w:rPr>
            </w:r>
          </w:p>
          <w:p w:rsidR="00000000" w:rsidDel="00000000" w:rsidP="00000000" w:rsidRDefault="00000000" w:rsidRPr="00000000" w14:paraId="00000012">
            <w:pPr>
              <w:numPr>
                <w:ilvl w:val="0"/>
                <w:numId w:val="1"/>
              </w:numPr>
              <w:spacing w:after="0" w:afterAutospacing="0" w:line="276" w:lineRule="auto"/>
              <w:ind w:left="720" w:hanging="360"/>
              <w:rPr>
                <w:color w:val="080908"/>
              </w:rPr>
            </w:pPr>
            <w:r w:rsidDel="00000000" w:rsidR="00000000" w:rsidRPr="00000000">
              <w:rPr>
                <w:color w:val="080908"/>
                <w:rtl w:val="0"/>
              </w:rPr>
              <w:t xml:space="preserve">This is not due to ordinary turnover of labour</w:t>
            </w:r>
            <w:r w:rsidDel="00000000" w:rsidR="00000000" w:rsidRPr="00000000">
              <w:rPr>
                <w:rtl w:val="0"/>
              </w:rPr>
            </w:r>
          </w:p>
          <w:p w:rsidR="00000000" w:rsidDel="00000000" w:rsidP="00000000" w:rsidRDefault="00000000" w:rsidRPr="00000000" w14:paraId="00000013">
            <w:pPr>
              <w:numPr>
                <w:ilvl w:val="0"/>
                <w:numId w:val="1"/>
              </w:numPr>
              <w:spacing w:after="0" w:afterAutospacing="0" w:line="276" w:lineRule="auto"/>
              <w:ind w:left="720" w:hanging="360"/>
              <w:rPr>
                <w:color w:val="080908"/>
              </w:rPr>
            </w:pPr>
            <w:r w:rsidDel="00000000" w:rsidR="00000000" w:rsidRPr="00000000">
              <w:rPr>
                <w:color w:val="080908"/>
                <w:rtl w:val="0"/>
              </w:rPr>
              <w:t xml:space="preserve">The decision means the employee is no longer employed by the organisation</w:t>
            </w:r>
            <w:r w:rsidDel="00000000" w:rsidR="00000000" w:rsidRPr="00000000">
              <w:rPr>
                <w:rtl w:val="0"/>
              </w:rPr>
            </w:r>
          </w:p>
          <w:p w:rsidR="00000000" w:rsidDel="00000000" w:rsidP="00000000" w:rsidRDefault="00000000" w:rsidRPr="00000000" w14:paraId="00000014">
            <w:pPr>
              <w:numPr>
                <w:ilvl w:val="0"/>
                <w:numId w:val="1"/>
              </w:numPr>
              <w:spacing w:after="0" w:afterAutospacing="0" w:line="276" w:lineRule="auto"/>
              <w:ind w:left="720" w:hanging="360"/>
              <w:rPr>
                <w:color w:val="080908"/>
              </w:rPr>
            </w:pPr>
            <w:r w:rsidDel="00000000" w:rsidR="00000000" w:rsidRPr="00000000">
              <w:rPr>
                <w:color w:val="080908"/>
                <w:rtl w:val="0"/>
              </w:rPr>
              <w:t xml:space="preserve">The termination is not due to any performance issues</w:t>
            </w:r>
            <w:r w:rsidDel="00000000" w:rsidR="00000000" w:rsidRPr="00000000">
              <w:rPr>
                <w:rtl w:val="0"/>
              </w:rPr>
            </w:r>
          </w:p>
          <w:p w:rsidR="00000000" w:rsidDel="00000000" w:rsidP="00000000" w:rsidRDefault="00000000" w:rsidRPr="00000000" w14:paraId="00000015">
            <w:pPr>
              <w:numPr>
                <w:ilvl w:val="0"/>
                <w:numId w:val="1"/>
              </w:numPr>
              <w:spacing w:after="0" w:afterAutospacing="0" w:line="276" w:lineRule="auto"/>
              <w:ind w:left="720" w:hanging="360"/>
              <w:rPr>
                <w:color w:val="080908"/>
              </w:rPr>
            </w:pPr>
            <w:r w:rsidDel="00000000" w:rsidR="00000000" w:rsidRPr="00000000">
              <w:rPr>
                <w:color w:val="080908"/>
                <w:rtl w:val="0"/>
              </w:rPr>
              <w:t xml:space="preserve">Substantial reduction in duties, responsibilities </w:t>
            </w:r>
            <w:r w:rsidDel="00000000" w:rsidR="00000000" w:rsidRPr="00000000">
              <w:rPr>
                <w:color w:val="080908"/>
                <w:rtl w:val="0"/>
              </w:rPr>
              <w:t xml:space="preserve">or reporting</w:t>
            </w:r>
            <w:r w:rsidDel="00000000" w:rsidR="00000000" w:rsidRPr="00000000">
              <w:rPr>
                <w:color w:val="080908"/>
                <w:rtl w:val="0"/>
              </w:rPr>
              <w:t xml:space="preserve"> lines</w:t>
            </w:r>
            <w:r w:rsidDel="00000000" w:rsidR="00000000" w:rsidRPr="00000000">
              <w:rPr>
                <w:rtl w:val="0"/>
              </w:rPr>
            </w:r>
          </w:p>
          <w:p w:rsidR="00000000" w:rsidDel="00000000" w:rsidP="00000000" w:rsidRDefault="00000000" w:rsidRPr="00000000" w14:paraId="00000016">
            <w:pPr>
              <w:numPr>
                <w:ilvl w:val="0"/>
                <w:numId w:val="1"/>
              </w:numPr>
              <w:spacing w:after="0" w:afterAutospacing="0" w:line="276" w:lineRule="auto"/>
              <w:ind w:left="720" w:hanging="360"/>
              <w:rPr>
                <w:color w:val="080908"/>
              </w:rPr>
            </w:pPr>
            <w:r w:rsidDel="00000000" w:rsidR="00000000" w:rsidRPr="00000000">
              <w:rPr>
                <w:color w:val="080908"/>
                <w:rtl w:val="0"/>
              </w:rPr>
              <w:t xml:space="preserve">Change in the location of the position</w:t>
            </w:r>
            <w:r w:rsidDel="00000000" w:rsidR="00000000" w:rsidRPr="00000000">
              <w:rPr>
                <w:rtl w:val="0"/>
              </w:rPr>
            </w:r>
          </w:p>
          <w:p w:rsidR="00000000" w:rsidDel="00000000" w:rsidP="00000000" w:rsidRDefault="00000000" w:rsidRPr="00000000" w14:paraId="00000017">
            <w:pPr>
              <w:numPr>
                <w:ilvl w:val="0"/>
                <w:numId w:val="1"/>
              </w:numPr>
              <w:spacing w:after="0" w:afterAutospacing="0" w:line="276" w:lineRule="auto"/>
              <w:ind w:left="720" w:hanging="360"/>
              <w:rPr>
                <w:color w:val="080908"/>
              </w:rPr>
            </w:pPr>
            <w:r w:rsidDel="00000000" w:rsidR="00000000" w:rsidRPr="00000000">
              <w:rPr>
                <w:color w:val="080908"/>
                <w:rtl w:val="0"/>
              </w:rPr>
              <w:t xml:space="preserve">Sale or transfer of the business</w:t>
            </w:r>
            <w:r w:rsidDel="00000000" w:rsidR="00000000" w:rsidRPr="00000000">
              <w:rPr>
                <w:rtl w:val="0"/>
              </w:rPr>
            </w:r>
          </w:p>
          <w:p w:rsidR="00000000" w:rsidDel="00000000" w:rsidP="00000000" w:rsidRDefault="00000000" w:rsidRPr="00000000" w14:paraId="00000018">
            <w:pPr>
              <w:numPr>
                <w:ilvl w:val="0"/>
                <w:numId w:val="1"/>
              </w:numPr>
              <w:spacing w:after="200" w:line="276" w:lineRule="auto"/>
              <w:ind w:left="720" w:hanging="360"/>
              <w:rPr>
                <w:color w:val="080908"/>
              </w:rPr>
            </w:pPr>
            <w:r w:rsidDel="00000000" w:rsidR="00000000" w:rsidRPr="00000000">
              <w:rPr>
                <w:color w:val="080908"/>
                <w:rtl w:val="0"/>
              </w:rPr>
              <w:t xml:space="preserve">Significant financial pressure on a business to reduce costs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200" w:line="360" w:lineRule="auto"/>
              <w:rPr/>
            </w:pPr>
            <w:r w:rsidDel="00000000" w:rsidR="00000000" w:rsidRPr="00000000">
              <w:rPr>
                <w:rtl w:val="0"/>
              </w:rPr>
              <w:t xml:space="preserve">Fair Work </w:t>
            </w:r>
            <w:r w:rsidDel="00000000" w:rsidR="00000000" w:rsidRPr="00000000">
              <w:rPr>
                <w:rtl w:val="0"/>
              </w:rPr>
              <w:t xml:space="preserve">Redundancy</w:t>
            </w:r>
            <w:r w:rsidDel="00000000" w:rsidR="00000000" w:rsidRPr="00000000">
              <w:rPr>
                <w:rtl w:val="0"/>
              </w:rPr>
              <w:t xml:space="preserve"> guidelines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200" w:line="360" w:lineRule="auto"/>
              <w:rPr/>
            </w:pPr>
            <w:r w:rsidDel="00000000" w:rsidR="00000000" w:rsidRPr="00000000">
              <w:rPr>
                <w:rtl w:val="0"/>
              </w:rPr>
              <w:t xml:space="preserve">D</w:t>
            </w:r>
            <w:r w:rsidDel="00000000" w:rsidR="00000000" w:rsidRPr="00000000">
              <w:rPr>
                <w:rtl w:val="0"/>
              </w:rPr>
              <w:t xml:space="preserve">evelop a proposal which includes:</w:t>
            </w:r>
          </w:p>
          <w:p w:rsidR="00000000" w:rsidDel="00000000" w:rsidP="00000000" w:rsidRDefault="00000000" w:rsidRPr="00000000" w14:paraId="0000001B">
            <w:pPr>
              <w:numPr>
                <w:ilvl w:val="0"/>
                <w:numId w:val="4"/>
              </w:numPr>
              <w:spacing w:line="276" w:lineRule="auto"/>
              <w:ind w:left="720" w:hanging="360"/>
              <w:rPr/>
            </w:pPr>
            <w:r w:rsidDel="00000000" w:rsidR="00000000" w:rsidRPr="00000000">
              <w:rPr>
                <w:rtl w:val="0"/>
              </w:rPr>
              <w:t xml:space="preserve">Reasons for restructure</w:t>
            </w:r>
          </w:p>
          <w:p w:rsidR="00000000" w:rsidDel="00000000" w:rsidP="00000000" w:rsidRDefault="00000000" w:rsidRPr="00000000" w14:paraId="0000001C">
            <w:pPr>
              <w:numPr>
                <w:ilvl w:val="0"/>
                <w:numId w:val="4"/>
              </w:numPr>
              <w:spacing w:line="276" w:lineRule="auto"/>
              <w:ind w:left="720" w:hanging="360"/>
              <w:rPr/>
            </w:pPr>
            <w:r w:rsidDel="00000000" w:rsidR="00000000" w:rsidRPr="00000000">
              <w:rPr>
                <w:rtl w:val="0"/>
              </w:rPr>
              <w:t xml:space="preserve">Timeframe</w:t>
            </w:r>
          </w:p>
          <w:p w:rsidR="00000000" w:rsidDel="00000000" w:rsidP="00000000" w:rsidRDefault="00000000" w:rsidRPr="00000000" w14:paraId="0000001D">
            <w:pPr>
              <w:numPr>
                <w:ilvl w:val="0"/>
                <w:numId w:val="4"/>
              </w:numPr>
              <w:spacing w:line="276" w:lineRule="auto"/>
              <w:ind w:left="720" w:hanging="360"/>
              <w:rPr/>
            </w:pPr>
            <w:r w:rsidDel="00000000" w:rsidR="00000000" w:rsidRPr="00000000">
              <w:rPr>
                <w:rtl w:val="0"/>
              </w:rPr>
              <w:t xml:space="preserve">Before and after organization charts showing new reporting lines, if applicable</w:t>
            </w:r>
          </w:p>
          <w:p w:rsidR="00000000" w:rsidDel="00000000" w:rsidP="00000000" w:rsidRDefault="00000000" w:rsidRPr="00000000" w14:paraId="0000001E">
            <w:pPr>
              <w:numPr>
                <w:ilvl w:val="0"/>
                <w:numId w:val="4"/>
              </w:numPr>
              <w:spacing w:line="276" w:lineRule="auto"/>
              <w:ind w:left="720" w:hanging="360"/>
              <w:rPr/>
            </w:pPr>
            <w:r w:rsidDel="00000000" w:rsidR="00000000" w:rsidRPr="00000000">
              <w:rPr>
                <w:rtl w:val="0"/>
              </w:rPr>
              <w:t xml:space="preserve">Job descriptions for new and changed positions</w:t>
            </w:r>
          </w:p>
          <w:p w:rsidR="00000000" w:rsidDel="00000000" w:rsidP="00000000" w:rsidRDefault="00000000" w:rsidRPr="00000000" w14:paraId="0000001F">
            <w:pPr>
              <w:numPr>
                <w:ilvl w:val="0"/>
                <w:numId w:val="4"/>
              </w:numPr>
              <w:spacing w:line="276" w:lineRule="auto"/>
              <w:ind w:left="720" w:hanging="360"/>
              <w:rPr/>
            </w:pPr>
            <w:r w:rsidDel="00000000" w:rsidR="00000000" w:rsidRPr="00000000">
              <w:rPr>
                <w:rtl w:val="0"/>
              </w:rPr>
              <w:t xml:space="preserve">Names, titles of employees to be affected by changes i.e. changes to role, elimination of role, physical relocation, or reduction in time</w:t>
            </w:r>
          </w:p>
          <w:p w:rsidR="00000000" w:rsidDel="00000000" w:rsidP="00000000" w:rsidRDefault="00000000" w:rsidRPr="00000000" w14:paraId="00000020">
            <w:pPr>
              <w:numPr>
                <w:ilvl w:val="0"/>
                <w:numId w:val="4"/>
              </w:numPr>
              <w:spacing w:line="276" w:lineRule="auto"/>
              <w:ind w:left="720" w:hanging="360"/>
            </w:pPr>
            <w:r w:rsidDel="00000000" w:rsidR="00000000" w:rsidRPr="00000000">
              <w:rPr>
                <w:rtl w:val="0"/>
              </w:rPr>
              <w:t xml:space="preserve">Redeployment options for affected employees</w:t>
            </w:r>
            <w:r w:rsidDel="00000000" w:rsidR="00000000" w:rsidRPr="00000000">
              <w:rPr>
                <w:rtl w:val="0"/>
              </w:rPr>
            </w:r>
          </w:p>
          <w:p w:rsidR="00000000" w:rsidDel="00000000" w:rsidP="00000000" w:rsidRDefault="00000000" w:rsidRPr="00000000" w14:paraId="00000021">
            <w:pPr>
              <w:numPr>
                <w:ilvl w:val="0"/>
                <w:numId w:val="4"/>
              </w:numPr>
              <w:spacing w:line="276" w:lineRule="auto"/>
              <w:ind w:left="720" w:hanging="360"/>
              <w:rPr/>
            </w:pPr>
            <w:r w:rsidDel="00000000" w:rsidR="00000000" w:rsidRPr="00000000">
              <w:rPr>
                <w:rtl w:val="0"/>
              </w:rPr>
              <w:t xml:space="preserve">Order of potential retrenchments</w:t>
            </w:r>
          </w:p>
          <w:p w:rsidR="00000000" w:rsidDel="00000000" w:rsidP="00000000" w:rsidRDefault="00000000" w:rsidRPr="00000000" w14:paraId="00000022">
            <w:pPr>
              <w:numPr>
                <w:ilvl w:val="0"/>
                <w:numId w:val="4"/>
              </w:numPr>
              <w:spacing w:line="276" w:lineRule="auto"/>
              <w:ind w:left="720" w:hanging="360"/>
              <w:rPr/>
            </w:pPr>
            <w:r w:rsidDel="00000000" w:rsidR="00000000" w:rsidRPr="00000000">
              <w:rPr>
                <w:rtl w:val="0"/>
              </w:rPr>
              <w:t xml:space="preserve">Notices to go to unions</w:t>
            </w:r>
          </w:p>
          <w:p w:rsidR="00000000" w:rsidDel="00000000" w:rsidP="00000000" w:rsidRDefault="00000000" w:rsidRPr="00000000" w14:paraId="00000023">
            <w:pPr>
              <w:numPr>
                <w:ilvl w:val="0"/>
                <w:numId w:val="4"/>
              </w:numPr>
              <w:spacing w:line="276" w:lineRule="auto"/>
              <w:ind w:left="720" w:hanging="360"/>
              <w:rPr/>
            </w:pPr>
            <w:r w:rsidDel="00000000" w:rsidR="00000000" w:rsidRPr="00000000">
              <w:rPr>
                <w:rtl w:val="0"/>
              </w:rPr>
              <w:t xml:space="preserve">A communication plan</w:t>
            </w:r>
          </w:p>
          <w:p w:rsidR="00000000" w:rsidDel="00000000" w:rsidP="00000000" w:rsidRDefault="00000000" w:rsidRPr="00000000" w14:paraId="00000024">
            <w:pPr>
              <w:numPr>
                <w:ilvl w:val="1"/>
                <w:numId w:val="4"/>
              </w:numPr>
              <w:spacing w:line="276" w:lineRule="auto"/>
              <w:ind w:left="1440" w:hanging="360"/>
              <w:rPr/>
            </w:pPr>
            <w:r w:rsidDel="00000000" w:rsidR="00000000" w:rsidRPr="00000000">
              <w:rPr>
                <w:rtl w:val="0"/>
              </w:rPr>
              <w:t xml:space="preserve">Identify the different groups who will need communication and the different messages/information they will need</w:t>
            </w:r>
          </w:p>
          <w:p w:rsidR="00000000" w:rsidDel="00000000" w:rsidP="00000000" w:rsidRDefault="00000000" w:rsidRPr="00000000" w14:paraId="00000025">
            <w:pPr>
              <w:numPr>
                <w:ilvl w:val="1"/>
                <w:numId w:val="4"/>
              </w:numPr>
              <w:spacing w:line="276" w:lineRule="auto"/>
              <w:ind w:left="1440" w:hanging="360"/>
              <w:rPr/>
            </w:pPr>
            <w:r w:rsidDel="00000000" w:rsidR="00000000" w:rsidRPr="00000000">
              <w:rPr>
                <w:rtl w:val="0"/>
              </w:rPr>
              <w:t xml:space="preserve">Determine series of review and update meetings with management</w:t>
            </w:r>
          </w:p>
          <w:p w:rsidR="00000000" w:rsidDel="00000000" w:rsidP="00000000" w:rsidRDefault="00000000" w:rsidRPr="00000000" w14:paraId="00000026">
            <w:pPr>
              <w:numPr>
                <w:ilvl w:val="1"/>
                <w:numId w:val="4"/>
              </w:numPr>
              <w:spacing w:line="276" w:lineRule="auto"/>
              <w:ind w:left="1440" w:hanging="360"/>
              <w:rPr/>
            </w:pPr>
            <w:r w:rsidDel="00000000" w:rsidR="00000000" w:rsidRPr="00000000">
              <w:rPr>
                <w:rtl w:val="0"/>
              </w:rPr>
              <w:t xml:space="preserve">Determine schedule of informational meetings with employees</w:t>
            </w:r>
          </w:p>
          <w:p w:rsidR="00000000" w:rsidDel="00000000" w:rsidP="00000000" w:rsidRDefault="00000000" w:rsidRPr="00000000" w14:paraId="00000027">
            <w:pPr>
              <w:numPr>
                <w:ilvl w:val="1"/>
                <w:numId w:val="4"/>
              </w:numPr>
              <w:spacing w:line="276" w:lineRule="auto"/>
              <w:ind w:left="1440" w:hanging="360"/>
              <w:rPr/>
            </w:pPr>
            <w:r w:rsidDel="00000000" w:rsidR="00000000" w:rsidRPr="00000000">
              <w:rPr>
                <w:rtl w:val="0"/>
              </w:rPr>
              <w:t xml:space="preserve">Set up individual meetings with affected employees </w:t>
            </w:r>
          </w:p>
          <w:p w:rsidR="00000000" w:rsidDel="00000000" w:rsidP="00000000" w:rsidRDefault="00000000" w:rsidRPr="00000000" w14:paraId="00000028">
            <w:pPr>
              <w:numPr>
                <w:ilvl w:val="1"/>
                <w:numId w:val="4"/>
              </w:numPr>
              <w:spacing w:line="276" w:lineRule="auto"/>
              <w:ind w:left="1440" w:hanging="360"/>
              <w:rPr/>
            </w:pPr>
            <w:r w:rsidDel="00000000" w:rsidR="00000000" w:rsidRPr="00000000">
              <w:rPr>
                <w:rtl w:val="0"/>
              </w:rPr>
              <w:t xml:space="preserve">Plan communications outside department to announce restructure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200" w:line="360" w:lineRule="auto"/>
              <w:rPr/>
            </w:pPr>
            <w:r w:rsidDel="00000000" w:rsidR="00000000" w:rsidRPr="00000000">
              <w:rPr>
                <w:rtl w:val="0"/>
              </w:rPr>
              <w:t xml:space="preserve">Communication and Consultation Pack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color w:val="080908"/>
                <w:rtl w:val="0"/>
              </w:rPr>
              <w:t xml:space="preserve">Decide on the approach for identifying roles that are redundant eg. seek voluntary applications for redundancy or nominate individuals to be made redundant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00" w:before="0" w:line="360" w:lineRule="auto"/>
              <w:rPr>
                <w:color w:val="080908"/>
              </w:rPr>
            </w:pPr>
            <w:r w:rsidDel="00000000" w:rsidR="00000000" w:rsidRPr="00000000">
              <w:rPr>
                <w:color w:val="080908"/>
                <w:rtl w:val="0"/>
              </w:rPr>
              <w:t xml:space="preserve">Decide on the selection process if a reduction of employee numbers is necessary eg. a Spill and Fill.</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00" w:before="0" w:line="360" w:lineRule="auto"/>
              <w:rPr>
                <w:highlight w:val="white"/>
              </w:rPr>
            </w:pPr>
            <w:r w:rsidDel="00000000" w:rsidR="00000000" w:rsidRPr="00000000">
              <w:rPr>
                <w:highlight w:val="white"/>
                <w:rtl w:val="0"/>
              </w:rPr>
              <w:t xml:space="preserve">A Spill and Fill is a process undertaken when economic or other operational circumstances require a reduction in employee numbers. </w:t>
            </w:r>
            <w:r w:rsidDel="00000000" w:rsidR="00000000" w:rsidRPr="00000000">
              <w:rPr>
                <w:highlight w:val="white"/>
                <w:rtl w:val="0"/>
              </w:rPr>
              <w:t xml:space="preserve">This method involves declaring all the affected positions vacant and requiring all the affected employees to reapply for the positions which remain available.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00" w:before="0" w:line="360" w:lineRule="auto"/>
              <w:rPr>
                <w:highlight w:val="white"/>
              </w:rPr>
            </w:pPr>
            <w:r w:rsidDel="00000000" w:rsidR="00000000" w:rsidRPr="00000000">
              <w:rPr>
                <w:highlight w:val="white"/>
                <w:rtl w:val="0"/>
              </w:rPr>
              <w:t xml:space="preserve">Steps:</w:t>
            </w:r>
          </w:p>
          <w:p w:rsidR="00000000" w:rsidDel="00000000" w:rsidP="00000000" w:rsidRDefault="00000000" w:rsidRPr="00000000" w14:paraId="0000002F">
            <w:pPr>
              <w:numPr>
                <w:ilvl w:val="0"/>
                <w:numId w:val="2"/>
              </w:numPr>
              <w:shd w:fill="ffffff" w:val="clear"/>
              <w:spacing w:after="0" w:afterAutospacing="0" w:line="276" w:lineRule="auto"/>
              <w:ind w:left="720" w:hanging="360"/>
              <w:rPr>
                <w:rFonts w:ascii="Calibri" w:cs="Calibri" w:eastAsia="Calibri" w:hAnsi="Calibri"/>
                <w:color w:val="000000"/>
                <w:sz w:val="22"/>
                <w:szCs w:val="22"/>
              </w:rPr>
            </w:pPr>
            <w:r w:rsidDel="00000000" w:rsidR="00000000" w:rsidRPr="00000000">
              <w:rPr>
                <w:rtl w:val="0"/>
              </w:rPr>
              <w:t xml:space="preserve">Determine skills needed for each position</w:t>
            </w:r>
          </w:p>
          <w:p w:rsidR="00000000" w:rsidDel="00000000" w:rsidP="00000000" w:rsidRDefault="00000000" w:rsidRPr="00000000" w14:paraId="00000030">
            <w:pPr>
              <w:numPr>
                <w:ilvl w:val="0"/>
                <w:numId w:val="2"/>
              </w:numPr>
              <w:shd w:fill="ffffff" w:val="clear"/>
              <w:spacing w:after="0" w:afterAutospacing="0" w:line="276" w:lineRule="auto"/>
              <w:ind w:left="720" w:hanging="360"/>
              <w:rPr>
                <w:rFonts w:ascii="Calibri" w:cs="Calibri" w:eastAsia="Calibri" w:hAnsi="Calibri"/>
                <w:color w:val="000000"/>
                <w:sz w:val="22"/>
                <w:szCs w:val="22"/>
              </w:rPr>
            </w:pPr>
            <w:r w:rsidDel="00000000" w:rsidR="00000000" w:rsidRPr="00000000">
              <w:rPr>
                <w:rtl w:val="0"/>
              </w:rPr>
              <w:t xml:space="preserve">Compare current skills with what is needed</w:t>
            </w:r>
          </w:p>
          <w:p w:rsidR="00000000" w:rsidDel="00000000" w:rsidP="00000000" w:rsidRDefault="00000000" w:rsidRPr="00000000" w14:paraId="00000031">
            <w:pPr>
              <w:numPr>
                <w:ilvl w:val="0"/>
                <w:numId w:val="2"/>
              </w:numPr>
              <w:shd w:fill="ffffff" w:val="clear"/>
              <w:spacing w:after="220" w:line="276" w:lineRule="auto"/>
              <w:ind w:left="720" w:hanging="360"/>
              <w:rPr>
                <w:rFonts w:ascii="Calibri" w:cs="Calibri" w:eastAsia="Calibri" w:hAnsi="Calibri"/>
                <w:color w:val="000000"/>
                <w:sz w:val="22"/>
                <w:szCs w:val="22"/>
              </w:rPr>
            </w:pPr>
            <w:r w:rsidDel="00000000" w:rsidR="00000000" w:rsidRPr="00000000">
              <w:rPr>
                <w:rtl w:val="0"/>
              </w:rPr>
              <w:t xml:space="preserve">Determine training needs and resources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color w:val="080908"/>
                <w:rtl w:val="0"/>
              </w:rPr>
              <w:t xml:space="preserve">Consider whether you wish to offer an Outplacement Service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color w:val="080908"/>
                <w:rtl w:val="0"/>
              </w:rPr>
              <w:t xml:space="preserve">Ensure that you understand your consultation requirements, verify this in the Modern Award, Enterprise Agreement, Employment Contract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color w:val="080908"/>
                <w:rtl w:val="0"/>
              </w:rPr>
              <w:t xml:space="preserve">Check that there are no other associated companies involved as this may affect your headcount and therefore your need to consult, it may also determine whether or not you need to consider redeployment options within the associate companies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00" w:before="0" w:line="360" w:lineRule="auto"/>
              <w:rPr>
                <w:color w:val="080908"/>
              </w:rPr>
            </w:pPr>
            <w:r w:rsidDel="00000000" w:rsidR="00000000" w:rsidRPr="00000000">
              <w:rPr>
                <w:color w:val="080908"/>
                <w:rtl w:val="0"/>
              </w:rPr>
              <w:t xml:space="preserve">Check all the redundancy provisions that may apply to the employees concerned e.g. notice period, severance pay, verify this with </w:t>
            </w:r>
            <w:hyperlink r:id="rId7">
              <w:r w:rsidDel="00000000" w:rsidR="00000000" w:rsidRPr="00000000">
                <w:rPr>
                  <w:color w:val="1155cc"/>
                  <w:u w:val="single"/>
                  <w:rtl w:val="0"/>
                </w:rPr>
                <w:t xml:space="preserve">Fair Work</w:t>
              </w:r>
            </w:hyperlink>
            <w:r w:rsidDel="00000000" w:rsidR="00000000" w:rsidRPr="00000000">
              <w:rPr>
                <w:color w:val="080908"/>
                <w:rtl w:val="0"/>
              </w:rPr>
              <w:t xml:space="preserve"> in the Modern Award, Enterprise Agreement, Employment Contract.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00" w:before="0" w:line="360" w:lineRule="auto"/>
              <w:rPr>
                <w:color w:val="080908"/>
              </w:rPr>
            </w:pPr>
            <w:r w:rsidDel="00000000" w:rsidR="00000000" w:rsidRPr="00000000">
              <w:rPr>
                <w:color w:val="080908"/>
                <w:rtl w:val="0"/>
              </w:rPr>
              <w:t xml:space="preserve">This would include annual leave and Long Service Leave for applicable employees (relevant in your State)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00" w:before="0" w:line="360" w:lineRule="auto"/>
              <w:rPr>
                <w:color w:val="080908"/>
              </w:rPr>
            </w:pPr>
            <w:r w:rsidDel="00000000" w:rsidR="00000000" w:rsidRPr="00000000">
              <w:rPr>
                <w:color w:val="231f20"/>
                <w:rtl w:val="0"/>
              </w:rPr>
              <w:t xml:space="preserve">Some small businesses (defined as fewer than 15 employees) don’t have to pay redundancy pay when making an employee redundant </w:t>
            </w:r>
            <w:r w:rsidDel="00000000" w:rsidR="00000000" w:rsidRPr="00000000">
              <w:rPr>
                <w:color w:val="080908"/>
                <w:rtl w:val="0"/>
              </w:rPr>
              <w:t xml:space="preserve">(unless specified under an Award with industry coverage redundancy requirements). You need to verify this with the relevant Modern Award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color w:val="080908"/>
                <w:rtl w:val="0"/>
              </w:rPr>
              <w:t xml:space="preserve">Prepare all the documentation for each individual employee i.e. individual letters, calculation of monetary entitlements, other procedural issues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t xml:space="preserve">Redundancy Pack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00" w:before="0" w:line="360" w:lineRule="auto"/>
              <w:rPr>
                <w:b w:val="1"/>
              </w:rPr>
            </w:pPr>
            <w:r w:rsidDel="00000000" w:rsidR="00000000" w:rsidRPr="00000000">
              <w:rPr>
                <w:color w:val="080908"/>
                <w:rtl w:val="0"/>
              </w:rPr>
              <w:t xml:space="preserve">Ensure that you plan which stakeholders you will communicate with and when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t xml:space="preserve">Communication and Consultation Pack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00" w:before="0" w:line="360" w:lineRule="auto"/>
              <w:rPr>
                <w:b w:val="1"/>
              </w:rPr>
            </w:pPr>
            <w:r w:rsidDel="00000000" w:rsidR="00000000" w:rsidRPr="00000000">
              <w:rPr>
                <w:color w:val="080908"/>
                <w:rtl w:val="0"/>
              </w:rPr>
              <w:t xml:space="preserve">If there are multiple employees to be made redundant, consult with them in a group situation and then individually as appropriate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200" w:line="360" w:lineRule="auto"/>
              <w:rPr/>
            </w:pPr>
            <w:r w:rsidDel="00000000" w:rsidR="00000000" w:rsidRPr="00000000">
              <w:rPr>
                <w:rtl w:val="0"/>
              </w:rPr>
              <w:t xml:space="preserve">Communication and Consultation Pack</w:t>
            </w:r>
            <w:r w:rsidDel="00000000" w:rsidR="00000000" w:rsidRPr="00000000">
              <w:rPr>
                <w:rtl w:val="0"/>
              </w:rPr>
            </w:r>
          </w:p>
        </w:tc>
      </w:tr>
      <w:tr>
        <w:trPr>
          <w:trHeight w:val="5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76" w:lineRule="auto"/>
              <w:rPr>
                <w:color w:val="080908"/>
              </w:rPr>
            </w:pPr>
            <w:r w:rsidDel="00000000" w:rsidR="00000000" w:rsidRPr="00000000">
              <w:rPr>
                <w:b w:val="1"/>
                <w:rtl w:val="0"/>
              </w:rPr>
              <w:t xml:space="preserve">COMMUNICATION / CONSULTATION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rPr>
          <w:trHeight w:val="5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76" w:lineRule="auto"/>
              <w:ind w:left="0" w:firstLine="0"/>
              <w:rPr>
                <w:color w:val="080908"/>
              </w:rPr>
            </w:pPr>
            <w:r w:rsidDel="00000000" w:rsidR="00000000" w:rsidRPr="00000000">
              <w:rPr>
                <w:color w:val="080908"/>
                <w:rtl w:val="0"/>
              </w:rPr>
              <w:t xml:space="preserve">Initial meeting with affected individual(s):</w:t>
            </w:r>
          </w:p>
          <w:p w:rsidR="00000000" w:rsidDel="00000000" w:rsidP="00000000" w:rsidRDefault="00000000" w:rsidRPr="00000000" w14:paraId="00000046">
            <w:pPr>
              <w:numPr>
                <w:ilvl w:val="0"/>
                <w:numId w:val="3"/>
              </w:numPr>
              <w:spacing w:line="276" w:lineRule="auto"/>
              <w:ind w:left="426" w:hanging="360"/>
              <w:rPr>
                <w:rFonts w:ascii="Calibri" w:cs="Calibri" w:eastAsia="Calibri" w:hAnsi="Calibri"/>
                <w:color w:val="080908"/>
              </w:rPr>
            </w:pPr>
            <w:r w:rsidDel="00000000" w:rsidR="00000000" w:rsidRPr="00000000">
              <w:rPr>
                <w:color w:val="080908"/>
                <w:rtl w:val="0"/>
              </w:rPr>
              <w:t xml:space="preserve">Invite each individual employee to a 1-2-1 consultation meeting</w:t>
            </w:r>
          </w:p>
          <w:p w:rsidR="00000000" w:rsidDel="00000000" w:rsidP="00000000" w:rsidRDefault="00000000" w:rsidRPr="00000000" w14:paraId="00000047">
            <w:pPr>
              <w:spacing w:line="276" w:lineRule="auto"/>
              <w:ind w:left="720" w:firstLine="0"/>
              <w:rPr>
                <w:color w:val="080908"/>
              </w:rPr>
            </w:pPr>
            <w:r w:rsidDel="00000000" w:rsidR="00000000" w:rsidRPr="00000000">
              <w:rPr>
                <w:rtl w:val="0"/>
              </w:rPr>
            </w:r>
          </w:p>
          <w:p w:rsidR="00000000" w:rsidDel="00000000" w:rsidP="00000000" w:rsidRDefault="00000000" w:rsidRPr="00000000" w14:paraId="00000048">
            <w:pPr>
              <w:numPr>
                <w:ilvl w:val="0"/>
                <w:numId w:val="3"/>
              </w:numPr>
              <w:spacing w:line="276" w:lineRule="auto"/>
              <w:ind w:left="425.19685039370086" w:hanging="360"/>
              <w:rPr>
                <w:color w:val="080908"/>
              </w:rPr>
            </w:pPr>
            <w:r w:rsidDel="00000000" w:rsidR="00000000" w:rsidRPr="00000000">
              <w:rPr>
                <w:color w:val="080908"/>
                <w:rtl w:val="0"/>
              </w:rPr>
              <w:t xml:space="preserve">Offer each individual employee access to a support person, if they would like to have one present</w:t>
            </w:r>
          </w:p>
          <w:p w:rsidR="00000000" w:rsidDel="00000000" w:rsidP="00000000" w:rsidRDefault="00000000" w:rsidRPr="00000000" w14:paraId="00000049">
            <w:pPr>
              <w:spacing w:line="276" w:lineRule="auto"/>
              <w:ind w:left="720" w:firstLine="0"/>
              <w:rPr>
                <w:color w:val="080908"/>
              </w:rPr>
            </w:pPr>
            <w:r w:rsidDel="00000000" w:rsidR="00000000" w:rsidRPr="00000000">
              <w:rPr>
                <w:rtl w:val="0"/>
              </w:rPr>
            </w:r>
          </w:p>
          <w:p w:rsidR="00000000" w:rsidDel="00000000" w:rsidP="00000000" w:rsidRDefault="00000000" w:rsidRPr="00000000" w14:paraId="0000004A">
            <w:pPr>
              <w:numPr>
                <w:ilvl w:val="0"/>
                <w:numId w:val="3"/>
              </w:numPr>
              <w:spacing w:line="276" w:lineRule="auto"/>
              <w:ind w:left="426" w:hanging="360"/>
              <w:rPr>
                <w:rFonts w:ascii="Calibri" w:cs="Calibri" w:eastAsia="Calibri" w:hAnsi="Calibri"/>
                <w:color w:val="080908"/>
              </w:rPr>
            </w:pPr>
            <w:r w:rsidDel="00000000" w:rsidR="00000000" w:rsidRPr="00000000">
              <w:rPr>
                <w:color w:val="080908"/>
                <w:rtl w:val="0"/>
              </w:rPr>
              <w:t xml:space="preserve">Meet with each individual employee to advise them that their role is at risk of redundancy</w:t>
            </w:r>
          </w:p>
          <w:p w:rsidR="00000000" w:rsidDel="00000000" w:rsidP="00000000" w:rsidRDefault="00000000" w:rsidRPr="00000000" w14:paraId="0000004B">
            <w:pPr>
              <w:spacing w:line="276" w:lineRule="auto"/>
              <w:ind w:left="720" w:firstLine="0"/>
              <w:rPr>
                <w:color w:val="080908"/>
              </w:rPr>
            </w:pPr>
            <w:r w:rsidDel="00000000" w:rsidR="00000000" w:rsidRPr="00000000">
              <w:rPr>
                <w:rtl w:val="0"/>
              </w:rPr>
            </w:r>
          </w:p>
          <w:p w:rsidR="00000000" w:rsidDel="00000000" w:rsidP="00000000" w:rsidRDefault="00000000" w:rsidRPr="00000000" w14:paraId="0000004C">
            <w:pPr>
              <w:numPr>
                <w:ilvl w:val="0"/>
                <w:numId w:val="3"/>
              </w:numPr>
              <w:spacing w:line="276" w:lineRule="auto"/>
              <w:ind w:left="426" w:hanging="360"/>
              <w:rPr>
                <w:rFonts w:ascii="Calibri" w:cs="Calibri" w:eastAsia="Calibri" w:hAnsi="Calibri"/>
                <w:color w:val="080908"/>
              </w:rPr>
            </w:pPr>
            <w:r w:rsidDel="00000000" w:rsidR="00000000" w:rsidRPr="00000000">
              <w:rPr>
                <w:color w:val="080908"/>
                <w:rtl w:val="0"/>
              </w:rPr>
              <w:t xml:space="preserve">The employer needs to let them know they are considering whether there are redeployment opportunities for the employee and ask whether the individual has any thoughts around this. Even if it is highly unlikely, this is an important step in following due process </w:t>
            </w:r>
          </w:p>
          <w:p w:rsidR="00000000" w:rsidDel="00000000" w:rsidP="00000000" w:rsidRDefault="00000000" w:rsidRPr="00000000" w14:paraId="0000004D">
            <w:pPr>
              <w:spacing w:line="276" w:lineRule="auto"/>
              <w:ind w:left="720" w:firstLine="0"/>
              <w:rPr>
                <w:color w:val="080908"/>
              </w:rPr>
            </w:pPr>
            <w:r w:rsidDel="00000000" w:rsidR="00000000" w:rsidRPr="00000000">
              <w:rPr>
                <w:rtl w:val="0"/>
              </w:rPr>
            </w:r>
          </w:p>
          <w:p w:rsidR="00000000" w:rsidDel="00000000" w:rsidP="00000000" w:rsidRDefault="00000000" w:rsidRPr="00000000" w14:paraId="0000004E">
            <w:pPr>
              <w:numPr>
                <w:ilvl w:val="0"/>
                <w:numId w:val="3"/>
              </w:numPr>
              <w:spacing w:line="276" w:lineRule="auto"/>
              <w:ind w:left="426" w:hanging="360"/>
              <w:rPr>
                <w:rFonts w:ascii="Calibri" w:cs="Calibri" w:eastAsia="Calibri" w:hAnsi="Calibri"/>
                <w:color w:val="080908"/>
              </w:rPr>
            </w:pPr>
            <w:r w:rsidDel="00000000" w:rsidR="00000000" w:rsidRPr="00000000">
              <w:rPr>
                <w:color w:val="080908"/>
                <w:rtl w:val="0"/>
              </w:rPr>
              <w:t xml:space="preserve">At this point the employer should share with their employees an indicative redundancy package in the event the redundancy progresses</w:t>
            </w:r>
          </w:p>
          <w:p w:rsidR="00000000" w:rsidDel="00000000" w:rsidP="00000000" w:rsidRDefault="00000000" w:rsidRPr="00000000" w14:paraId="0000004F">
            <w:pPr>
              <w:spacing w:line="276" w:lineRule="auto"/>
              <w:ind w:left="0" w:firstLine="0"/>
              <w:rPr>
                <w:color w:val="080908"/>
              </w:rPr>
            </w:pPr>
            <w:r w:rsidDel="00000000" w:rsidR="00000000" w:rsidRPr="00000000">
              <w:rPr>
                <w:rtl w:val="0"/>
              </w:rPr>
            </w:r>
          </w:p>
          <w:p w:rsidR="00000000" w:rsidDel="00000000" w:rsidP="00000000" w:rsidRDefault="00000000" w:rsidRPr="00000000" w14:paraId="00000050">
            <w:pPr>
              <w:numPr>
                <w:ilvl w:val="0"/>
                <w:numId w:val="3"/>
              </w:numPr>
              <w:spacing w:after="100" w:line="276" w:lineRule="auto"/>
              <w:ind w:left="426" w:hanging="360"/>
              <w:rPr>
                <w:rFonts w:ascii="Calibri" w:cs="Calibri" w:eastAsia="Calibri" w:hAnsi="Calibri"/>
                <w:color w:val="080908"/>
              </w:rPr>
            </w:pPr>
            <w:r w:rsidDel="00000000" w:rsidR="00000000" w:rsidRPr="00000000">
              <w:rPr>
                <w:color w:val="080908"/>
                <w:rtl w:val="0"/>
              </w:rPr>
              <w:t xml:space="preserve">In the event that the employee confirms they see no other alternative roles, the employer might be able to finalise the redundancy discussion in the one meeting. If not, they can arrange to meet the next day to consider the employee’s suggestions. If any roles are considered viable, the employer might look to transfer them to another role, otherwise the redundancy can be finalised.</w:t>
            </w:r>
          </w:p>
          <w:p w:rsidR="00000000" w:rsidDel="00000000" w:rsidP="00000000" w:rsidRDefault="00000000" w:rsidRPr="00000000" w14:paraId="00000051">
            <w:pPr>
              <w:numPr>
                <w:ilvl w:val="0"/>
                <w:numId w:val="3"/>
              </w:numPr>
              <w:spacing w:after="100" w:line="276" w:lineRule="auto"/>
              <w:ind w:left="426" w:hanging="360"/>
              <w:rPr>
                <w:rFonts w:ascii="Calibri" w:cs="Calibri" w:eastAsia="Calibri" w:hAnsi="Calibri"/>
                <w:color w:val="000000"/>
              </w:rPr>
            </w:pPr>
            <w:r w:rsidDel="00000000" w:rsidR="00000000" w:rsidRPr="00000000">
              <w:rPr>
                <w:rtl w:val="0"/>
              </w:rPr>
              <w:t xml:space="preserve">Facilitate communication by remaining open to suggestions and concerns.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t xml:space="preserve">Redundancy Pack ( Scripts)</w:t>
            </w:r>
          </w:p>
        </w:tc>
      </w:tr>
      <w:tr>
        <w:trPr>
          <w:trHeight w:val="5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200" w:line="360" w:lineRule="auto"/>
              <w:rPr>
                <w:color w:val="080908"/>
              </w:rPr>
            </w:pPr>
            <w:r w:rsidDel="00000000" w:rsidR="00000000" w:rsidRPr="00000000">
              <w:rPr>
                <w:color w:val="080908"/>
                <w:rtl w:val="0"/>
              </w:rPr>
              <w:t xml:space="preserve">Give employee Role at Risk of Redundancy letter with indicative redundancy package.</w:t>
            </w:r>
          </w:p>
          <w:p w:rsidR="00000000" w:rsidDel="00000000" w:rsidP="00000000" w:rsidRDefault="00000000" w:rsidRPr="00000000" w14:paraId="00000054">
            <w:pPr>
              <w:spacing w:after="200" w:line="360" w:lineRule="auto"/>
              <w:rPr>
                <w:color w:val="080908"/>
              </w:rPr>
            </w:pPr>
            <w:r w:rsidDel="00000000" w:rsidR="00000000" w:rsidRPr="00000000">
              <w:rPr>
                <w:color w:val="080908"/>
                <w:rtl w:val="0"/>
              </w:rPr>
              <w:t xml:space="preserve">This letter should be given the day following the initial meeting.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t xml:space="preserve">Redundancy Pack (Template letter)</w:t>
            </w:r>
          </w:p>
        </w:tc>
      </w:tr>
      <w:tr>
        <w:trPr>
          <w:trHeight w:val="5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200" w:line="360" w:lineRule="auto"/>
              <w:rPr>
                <w:color w:val="080908"/>
              </w:rPr>
            </w:pPr>
            <w:r w:rsidDel="00000000" w:rsidR="00000000" w:rsidRPr="00000000">
              <w:rPr>
                <w:color w:val="080908"/>
                <w:rtl w:val="0"/>
              </w:rPr>
              <w:t xml:space="preserve">Second meeting:</w:t>
            </w:r>
          </w:p>
          <w:p w:rsidR="00000000" w:rsidDel="00000000" w:rsidP="00000000" w:rsidRDefault="00000000" w:rsidRPr="00000000" w14:paraId="00000057">
            <w:pPr>
              <w:numPr>
                <w:ilvl w:val="0"/>
                <w:numId w:val="3"/>
              </w:numPr>
              <w:spacing w:after="100" w:line="276" w:lineRule="auto"/>
              <w:ind w:left="426" w:hanging="360"/>
              <w:rPr>
                <w:rFonts w:ascii="Calibri" w:cs="Calibri" w:eastAsia="Calibri" w:hAnsi="Calibri"/>
                <w:color w:val="080908"/>
              </w:rPr>
            </w:pPr>
            <w:r w:rsidDel="00000000" w:rsidR="00000000" w:rsidRPr="00000000">
              <w:rPr>
                <w:color w:val="080908"/>
                <w:rtl w:val="0"/>
              </w:rPr>
              <w:t xml:space="preserve">Meet with employees to consider the employee’s suggestions. If any roles are considered viable, the employer might look to transfer them to another role, otherwise the redundancy can be finalised.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200" w:line="360" w:lineRule="auto"/>
              <w:rPr>
                <w:color w:val="080908"/>
              </w:rPr>
            </w:pPr>
            <w:r w:rsidDel="00000000" w:rsidR="00000000" w:rsidRPr="00000000">
              <w:rPr>
                <w:color w:val="080908"/>
                <w:rtl w:val="0"/>
              </w:rPr>
              <w:t xml:space="preserve">Give employee Confirmation of Redundancy letter with indicative redundancy package.</w:t>
            </w:r>
          </w:p>
          <w:p w:rsidR="00000000" w:rsidDel="00000000" w:rsidP="00000000" w:rsidRDefault="00000000" w:rsidRPr="00000000" w14:paraId="0000005A">
            <w:pPr>
              <w:spacing w:after="200" w:line="360" w:lineRule="auto"/>
              <w:rPr>
                <w:color w:val="080908"/>
              </w:rPr>
            </w:pPr>
            <w:r w:rsidDel="00000000" w:rsidR="00000000" w:rsidRPr="00000000">
              <w:rPr>
                <w:color w:val="080908"/>
                <w:rtl w:val="0"/>
              </w:rPr>
              <w:t xml:space="preserve">This letter should be given the day following the second meeting.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200" w:line="360" w:lineRule="auto"/>
              <w:rPr/>
            </w:pPr>
            <w:r w:rsidDel="00000000" w:rsidR="00000000" w:rsidRPr="00000000">
              <w:rPr>
                <w:rtl w:val="0"/>
              </w:rPr>
              <w:t xml:space="preserve">Redundancy Pack (Template letter and Benefit statement)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color w:val="080908"/>
                <w:rtl w:val="0"/>
              </w:rPr>
              <w:t xml:space="preserve">Have someone available to answer any questions the affected employee may have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color w:val="080908"/>
                <w:rtl w:val="0"/>
              </w:rPr>
              <w:t xml:space="preserve">Consider conducting an exit interview, if appropriate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color w:val="080908"/>
                <w:rtl w:val="0"/>
              </w:rPr>
              <w:t xml:space="preserve">On the employee’s last day, meet with them individually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100" w:line="276" w:lineRule="auto"/>
              <w:ind w:left="0" w:firstLine="0"/>
              <w:rPr>
                <w:color w:val="080908"/>
              </w:rPr>
            </w:pPr>
            <w:r w:rsidDel="00000000" w:rsidR="00000000" w:rsidRPr="00000000">
              <w:rPr>
                <w:color w:val="080908"/>
                <w:rtl w:val="0"/>
              </w:rPr>
              <w:t xml:space="preserve">Redundancy payouts must be paid on or before the next regular payday.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200" w:before="0" w:line="360" w:lineRule="auto"/>
              <w:rPr>
                <w:color w:val="080908"/>
              </w:rPr>
            </w:pPr>
            <w:r w:rsidDel="00000000" w:rsidR="00000000" w:rsidRPr="00000000">
              <w:rPr>
                <w:color w:val="080908"/>
                <w:rtl w:val="0"/>
              </w:rPr>
              <w:t xml:space="preserve">Notify other relevant parties, such as superannuation fund, workers compensation and other insurers, Centrelink ((if &gt;15 employees being retrenched at one time, Centrelink has to be notified)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rPr>
          <w:trHeight w:val="63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after="200" w:line="360" w:lineRule="auto"/>
              <w:rPr>
                <w:color w:val="080908"/>
              </w:rPr>
            </w:pPr>
            <w:r w:rsidDel="00000000" w:rsidR="00000000" w:rsidRPr="00000000">
              <w:rPr>
                <w:color w:val="080908"/>
                <w:rtl w:val="0"/>
              </w:rPr>
              <w:t xml:space="preserve">Arrangements made for all company property to be returned before the final day eg. keys, access pass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r>
        <w:trPr>
          <w:trHeight w:val="63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after="200" w:line="360" w:lineRule="auto"/>
              <w:rPr>
                <w:color w:val="080908"/>
              </w:rPr>
            </w:pPr>
            <w:r w:rsidDel="00000000" w:rsidR="00000000" w:rsidRPr="00000000">
              <w:rPr>
                <w:color w:val="080908"/>
                <w:rtl w:val="0"/>
              </w:rPr>
              <w:t xml:space="preserve">Arrangements made for system access to be deleted as well as any reference to the employee on phone lists or websites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200" w:before="0" w:line="360" w:lineRule="auto"/>
              <w:rPr/>
            </w:pPr>
            <w:r w:rsidDel="00000000" w:rsidR="00000000" w:rsidRPr="00000000">
              <w:rPr>
                <w:rtl w:val="0"/>
              </w:rPr>
            </w:r>
          </w:p>
        </w:tc>
      </w:tr>
    </w:tbl>
    <w:p w:rsidR="00000000" w:rsidDel="00000000" w:rsidP="00000000" w:rsidRDefault="00000000" w:rsidRPr="00000000" w14:paraId="0000006A">
      <w:pPr>
        <w:shd w:fill="ffffff" w:val="clear"/>
        <w:spacing w:after="160" w:lineRule="auto"/>
        <w:ind w:left="0" w:firstLine="0"/>
        <w:rPr>
          <w:color w:val="333333"/>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1440" w:top="3085" w:left="1843"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right" w:pos="8647"/>
      </w:tabs>
      <w:spacing w:after="200" w:before="0" w:line="276" w:lineRule="auto"/>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right" w:pos="8647"/>
      </w:tabs>
      <w:spacing w:after="1139" w:before="0" w:line="276"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right" w:pos="8647"/>
      </w:tabs>
      <w:spacing w:after="200" w:before="0" w:line="276" w:lineRule="auto"/>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right" w:pos="8647"/>
      </w:tabs>
      <w:spacing w:after="1139" w:before="0" w:line="276"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-1028698</wp:posOffset>
          </wp:positionH>
          <wp:positionV relativeFrom="paragraph">
            <wp:posOffset>-441322</wp:posOffset>
          </wp:positionV>
          <wp:extent cx="3636010" cy="177673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36010" cy="177673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rFonts w:ascii="Arial" w:cs="Arial" w:eastAsia="Arial" w:hAnsi="Arial"/>
        <w:color w:val="333333"/>
        <w:sz w:val="23"/>
        <w:szCs w:val="23"/>
        <w:u w:val="none"/>
      </w:rPr>
    </w:lvl>
    <w:lvl w:ilvl="2">
      <w:start w:val="1"/>
      <w:numFmt w:val="bullet"/>
      <w:lvlText w:val="■"/>
      <w:lvlJc w:val="left"/>
      <w:pPr>
        <w:ind w:left="2160" w:hanging="360"/>
      </w:pPr>
      <w:rPr>
        <w:rFonts w:ascii="Arial" w:cs="Arial" w:eastAsia="Arial" w:hAnsi="Arial"/>
        <w:color w:val="333333"/>
        <w:sz w:val="23"/>
        <w:szCs w:val="23"/>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4f81b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irwork.gov.au/ending-employment/redundancy/redundancy-pay-and-entitlements#"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J+NQ4ND5Y0M7PPWs4tD11AzQw==">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