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D1FE60" w14:textId="7F1A64D6" w:rsidR="004C6800" w:rsidRPr="004C6800" w:rsidRDefault="004C6800" w:rsidP="00E97FA5">
      <w:pPr>
        <w:spacing w:after="0"/>
        <w:jc w:val="both"/>
        <w:rPr>
          <w:rFonts w:ascii="Arial" w:eastAsia="Georgia" w:hAnsi="Arial" w:cs="Arial"/>
          <w:color w:val="187891"/>
          <w:sz w:val="40"/>
          <w:szCs w:val="40"/>
        </w:rPr>
      </w:pPr>
      <w:r w:rsidRPr="004C6800">
        <w:rPr>
          <w:rFonts w:ascii="Arial" w:eastAsia="Georgia" w:hAnsi="Arial" w:cs="Arial"/>
          <w:color w:val="187891"/>
          <w:sz w:val="40"/>
          <w:szCs w:val="40"/>
        </w:rPr>
        <w:t xml:space="preserve">Policy – </w:t>
      </w:r>
      <w:r w:rsidR="000E4CB6">
        <w:rPr>
          <w:rFonts w:ascii="Arial" w:eastAsia="Georgia" w:hAnsi="Arial" w:cs="Arial"/>
          <w:color w:val="187891"/>
          <w:sz w:val="40"/>
          <w:szCs w:val="40"/>
        </w:rPr>
        <w:t>Emergency and Evacuation</w:t>
      </w:r>
    </w:p>
    <w:p w14:paraId="74188569" w14:textId="77777777" w:rsidR="004C6800" w:rsidRPr="004C6800" w:rsidRDefault="004C6800" w:rsidP="00E97FA5">
      <w:pPr>
        <w:spacing w:after="0"/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</w:p>
    <w:p w14:paraId="6BC2F37F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  <w:r w:rsidRPr="004C6800">
        <w:rPr>
          <w:rFonts w:ascii="Arial" w:eastAsia="Georgia" w:hAnsi="Arial" w:cs="Arial"/>
          <w:color w:val="187891"/>
          <w:sz w:val="30"/>
          <w:szCs w:val="40"/>
          <w:lang w:eastAsia="en-US"/>
        </w:rPr>
        <w:t>Purpose</w:t>
      </w:r>
    </w:p>
    <w:p w14:paraId="31042DC6" w14:textId="54BA44EF" w:rsidR="004C6800" w:rsidRPr="004C6800" w:rsidRDefault="004C6800" w:rsidP="00E97FA5">
      <w:pPr>
        <w:keepNext/>
        <w:keepLines/>
        <w:spacing w:after="0"/>
        <w:ind w:right="-46"/>
        <w:jc w:val="both"/>
        <w:outlineLvl w:val="1"/>
        <w:rPr>
          <w:rFonts w:ascii="Arial" w:eastAsia="Times New Roman" w:hAnsi="Arial" w:cs="Arial"/>
          <w:snapToGrid w:val="0"/>
          <w:color w:val="auto"/>
          <w:sz w:val="20"/>
          <w:lang w:eastAsia="en-US"/>
        </w:rPr>
      </w:pP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[Company]</w:t>
      </w:r>
      <w:r w:rsidRPr="004C6800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 is committed to ensuring that all employees, and other relevant parties, are aware </w:t>
      </w:r>
      <w:r w:rsidR="00E97FA5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of the actions to be taken in the</w:t>
      </w:r>
      <w:r w:rsidRPr="004C6800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 event of an emergency and evacuation situation. The Emergency and Evacuation Policy complies with the </w:t>
      </w: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[Company]</w:t>
      </w:r>
      <w:r w:rsidRPr="004C6800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 Work Health &amp; Safety Policy and relevant Work Health and Safety legislation (the Legislation).</w:t>
      </w:r>
    </w:p>
    <w:p w14:paraId="085CC84B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Arial"/>
          <w:color w:val="187891"/>
          <w:sz w:val="20"/>
          <w:lang w:eastAsia="en-US"/>
        </w:rPr>
      </w:pPr>
    </w:p>
    <w:p w14:paraId="6A7CA409" w14:textId="77777777" w:rsidR="004C6800" w:rsidRPr="004C6800" w:rsidRDefault="004C6800" w:rsidP="00E97FA5">
      <w:pPr>
        <w:spacing w:after="120"/>
        <w:jc w:val="both"/>
        <w:rPr>
          <w:rFonts w:ascii="Arial" w:hAnsi="Arial" w:cs="Arial"/>
          <w:b/>
        </w:rPr>
      </w:pPr>
      <w:r w:rsidRPr="004C6800">
        <w:rPr>
          <w:rFonts w:ascii="Arial" w:eastAsia="Georgia" w:hAnsi="Arial" w:cs="Arial"/>
          <w:color w:val="187891"/>
          <w:sz w:val="30"/>
          <w:szCs w:val="40"/>
          <w:lang w:eastAsia="en-US"/>
        </w:rPr>
        <w:t>Scope</w:t>
      </w:r>
    </w:p>
    <w:p w14:paraId="4AADCF5A" w14:textId="78E5EC0C" w:rsidR="004C6800" w:rsidRPr="004C6800" w:rsidRDefault="004C6800" w:rsidP="00E97FA5">
      <w:pPr>
        <w:keepNext/>
        <w:keepLines/>
        <w:spacing w:after="0"/>
        <w:ind w:right="-46"/>
        <w:jc w:val="both"/>
        <w:outlineLvl w:val="1"/>
        <w:rPr>
          <w:rFonts w:ascii="Arial" w:eastAsia="Times New Roman" w:hAnsi="Arial" w:cs="Arial"/>
          <w:snapToGrid w:val="0"/>
          <w:color w:val="auto"/>
          <w:sz w:val="20"/>
          <w:lang w:eastAsia="en-US"/>
        </w:rPr>
      </w:pPr>
      <w:r w:rsidRPr="004C6800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This policy applies to all employees, consultants, contractors, volunteers, visitors and suppliers when at a </w:t>
      </w: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[Company]</w:t>
      </w:r>
      <w:r w:rsidRPr="004C6800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 work place.</w:t>
      </w:r>
    </w:p>
    <w:p w14:paraId="08F8809F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Arial"/>
          <w:color w:val="187891"/>
          <w:sz w:val="20"/>
          <w:lang w:eastAsia="en-US"/>
        </w:rPr>
      </w:pPr>
    </w:p>
    <w:p w14:paraId="406B0DD5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  <w:r w:rsidRPr="004C6800">
        <w:rPr>
          <w:rFonts w:ascii="Arial" w:eastAsia="Georgia" w:hAnsi="Arial" w:cs="Arial"/>
          <w:color w:val="187891"/>
          <w:sz w:val="30"/>
          <w:szCs w:val="40"/>
          <w:lang w:eastAsia="en-US"/>
        </w:rPr>
        <w:t>Policy</w:t>
      </w:r>
    </w:p>
    <w:p w14:paraId="65FE7573" w14:textId="742C390C" w:rsidR="004C6800" w:rsidRPr="004C6800" w:rsidRDefault="004C6800" w:rsidP="00E97FA5">
      <w:pPr>
        <w:keepNext/>
        <w:keepLines/>
        <w:spacing w:after="0"/>
        <w:ind w:right="-46"/>
        <w:jc w:val="both"/>
        <w:outlineLvl w:val="1"/>
        <w:rPr>
          <w:rFonts w:ascii="Arial" w:eastAsia="Georgia" w:hAnsi="Arial" w:cs="Arial"/>
          <w:color w:val="auto"/>
          <w:sz w:val="20"/>
          <w:szCs w:val="24"/>
          <w:lang w:val="en-US" w:eastAsia="en-US"/>
        </w:rPr>
      </w:pPr>
      <w:r w:rsidRPr="004C6800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The Legislation requ</w:t>
      </w:r>
      <w:r w:rsidR="00E97FA5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ires that employees be informed and, where required, trained</w:t>
      </w:r>
      <w:r w:rsidRPr="004C6800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 in relation to emergency and evacuation situations. This policy sets out the required actions to be taken by all employees of </w:t>
      </w: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[Company]</w:t>
      </w:r>
      <w:r w:rsidRPr="004C6800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. </w:t>
      </w:r>
    </w:p>
    <w:p w14:paraId="6DECAB25" w14:textId="77777777" w:rsidR="004C6800" w:rsidRPr="004C6800" w:rsidRDefault="004C6800" w:rsidP="00E97FA5">
      <w:pPr>
        <w:spacing w:after="120"/>
        <w:jc w:val="both"/>
        <w:rPr>
          <w:rFonts w:ascii="Arial" w:hAnsi="Arial" w:cs="Arial"/>
          <w:sz w:val="20"/>
        </w:rPr>
      </w:pPr>
    </w:p>
    <w:p w14:paraId="2B6E99A3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  <w:r w:rsidRPr="004C6800">
        <w:rPr>
          <w:rFonts w:ascii="Arial" w:eastAsia="Georgia" w:hAnsi="Arial" w:cs="Arial"/>
          <w:color w:val="187891"/>
          <w:sz w:val="30"/>
          <w:szCs w:val="40"/>
          <w:lang w:eastAsia="en-US"/>
        </w:rPr>
        <w:t>Definitions</w:t>
      </w:r>
    </w:p>
    <w:p w14:paraId="4D08CAF8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Arial"/>
          <w:color w:val="187891"/>
          <w:sz w:val="20"/>
          <w:lang w:eastAsia="en-US"/>
        </w:rPr>
      </w:pPr>
      <w:r w:rsidRPr="004C6800">
        <w:rPr>
          <w:rFonts w:ascii="Arial" w:eastAsia="Georgia" w:hAnsi="Arial" w:cs="Arial"/>
          <w:color w:val="187891"/>
          <w:sz w:val="20"/>
          <w:lang w:eastAsia="en-US"/>
        </w:rPr>
        <w:t>An Emergency situation may comprise:</w:t>
      </w:r>
    </w:p>
    <w:p w14:paraId="655F743E" w14:textId="77777777" w:rsidR="004C6800" w:rsidRPr="004C6800" w:rsidRDefault="004C6800" w:rsidP="00E97FA5">
      <w:pPr>
        <w:numPr>
          <w:ilvl w:val="0"/>
          <w:numId w:val="42"/>
        </w:numPr>
        <w:tabs>
          <w:tab w:val="clear" w:pos="360"/>
          <w:tab w:val="num" w:pos="426"/>
        </w:tabs>
        <w:spacing w:after="120"/>
        <w:ind w:left="426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Fire</w:t>
      </w:r>
    </w:p>
    <w:p w14:paraId="19FB5ACC" w14:textId="77777777" w:rsidR="004C6800" w:rsidRPr="004C6800" w:rsidRDefault="004C6800" w:rsidP="00E97FA5">
      <w:pPr>
        <w:numPr>
          <w:ilvl w:val="0"/>
          <w:numId w:val="42"/>
        </w:numPr>
        <w:tabs>
          <w:tab w:val="clear" w:pos="360"/>
          <w:tab w:val="num" w:pos="426"/>
        </w:tabs>
        <w:spacing w:after="120"/>
        <w:ind w:left="426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Explosion</w:t>
      </w:r>
    </w:p>
    <w:p w14:paraId="5AD709A4" w14:textId="77777777" w:rsidR="004C6800" w:rsidRPr="004C6800" w:rsidRDefault="004C6800" w:rsidP="00E97FA5">
      <w:pPr>
        <w:numPr>
          <w:ilvl w:val="0"/>
          <w:numId w:val="42"/>
        </w:numPr>
        <w:tabs>
          <w:tab w:val="clear" w:pos="360"/>
          <w:tab w:val="num" w:pos="426"/>
        </w:tabs>
        <w:spacing w:after="120"/>
        <w:ind w:left="426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Bomb threat</w:t>
      </w:r>
    </w:p>
    <w:p w14:paraId="0699C800" w14:textId="77777777" w:rsidR="004C6800" w:rsidRPr="004C6800" w:rsidRDefault="004C6800" w:rsidP="00E97FA5">
      <w:pPr>
        <w:numPr>
          <w:ilvl w:val="0"/>
          <w:numId w:val="42"/>
        </w:numPr>
        <w:tabs>
          <w:tab w:val="clear" w:pos="360"/>
          <w:tab w:val="num" w:pos="426"/>
        </w:tabs>
        <w:spacing w:after="120"/>
        <w:ind w:left="426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Natural disaster</w:t>
      </w:r>
    </w:p>
    <w:p w14:paraId="549A5F4C" w14:textId="77777777" w:rsidR="004C6800" w:rsidRPr="004C6800" w:rsidRDefault="004C6800" w:rsidP="00E97FA5">
      <w:pPr>
        <w:numPr>
          <w:ilvl w:val="0"/>
          <w:numId w:val="42"/>
        </w:numPr>
        <w:tabs>
          <w:tab w:val="clear" w:pos="360"/>
          <w:tab w:val="num" w:pos="426"/>
        </w:tabs>
        <w:spacing w:after="120"/>
        <w:ind w:left="426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 xml:space="preserve">Civil disturbance </w:t>
      </w:r>
    </w:p>
    <w:p w14:paraId="4146C266" w14:textId="77777777" w:rsidR="004C6800" w:rsidRPr="004C6800" w:rsidRDefault="004C6800" w:rsidP="00E97FA5">
      <w:pPr>
        <w:numPr>
          <w:ilvl w:val="0"/>
          <w:numId w:val="42"/>
        </w:numPr>
        <w:tabs>
          <w:tab w:val="clear" w:pos="360"/>
          <w:tab w:val="num" w:pos="426"/>
        </w:tabs>
        <w:spacing w:after="120"/>
        <w:ind w:left="426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An emergency situation at a neighbouring site</w:t>
      </w:r>
    </w:p>
    <w:p w14:paraId="529C8A16" w14:textId="76F24B17" w:rsidR="004C6800" w:rsidRPr="004C6800" w:rsidRDefault="004C6800" w:rsidP="00E97FA5">
      <w:pPr>
        <w:numPr>
          <w:ilvl w:val="0"/>
          <w:numId w:val="42"/>
        </w:numPr>
        <w:tabs>
          <w:tab w:val="clear" w:pos="360"/>
          <w:tab w:val="num" w:pos="426"/>
        </w:tabs>
        <w:spacing w:after="120"/>
        <w:ind w:left="425" w:hanging="357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Any other situation that requires action to be ta</w:t>
      </w:r>
      <w:r w:rsidR="00E97FA5">
        <w:rPr>
          <w:rFonts w:ascii="Arial" w:eastAsia="Times New Roman" w:hAnsi="Arial" w:cs="Arial"/>
          <w:sz w:val="20"/>
        </w:rPr>
        <w:t>ken to preserve health and wellbeing</w:t>
      </w:r>
    </w:p>
    <w:p w14:paraId="3B71FB1E" w14:textId="77777777" w:rsidR="004C6800" w:rsidRPr="004C6800" w:rsidRDefault="004C6800" w:rsidP="00E97FA5">
      <w:pPr>
        <w:spacing w:after="120"/>
        <w:jc w:val="both"/>
        <w:rPr>
          <w:rFonts w:ascii="Arial" w:eastAsia="Times New Roman" w:hAnsi="Arial" w:cs="Arial"/>
          <w:color w:val="187891"/>
          <w:sz w:val="20"/>
        </w:rPr>
      </w:pPr>
      <w:r w:rsidRPr="004C6800">
        <w:rPr>
          <w:rFonts w:ascii="Arial" w:eastAsia="Times New Roman" w:hAnsi="Arial" w:cs="Arial"/>
          <w:color w:val="187891"/>
          <w:sz w:val="20"/>
        </w:rPr>
        <w:t>An Evacuation is:</w:t>
      </w:r>
    </w:p>
    <w:p w14:paraId="1EBB912E" w14:textId="77777777" w:rsidR="004C6800" w:rsidRPr="004C6800" w:rsidRDefault="004C6800" w:rsidP="00E97FA5">
      <w:p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Exiting a location, in a safe manner, where there is a perceived or actual threat to health and well-being.</w:t>
      </w:r>
    </w:p>
    <w:p w14:paraId="1CBD5F0A" w14:textId="77777777" w:rsidR="004C6800" w:rsidRPr="004C6800" w:rsidRDefault="004C6800" w:rsidP="00E97FA5">
      <w:pPr>
        <w:spacing w:after="120"/>
        <w:jc w:val="both"/>
        <w:rPr>
          <w:rFonts w:ascii="Arial" w:hAnsi="Arial" w:cs="Arial"/>
          <w:sz w:val="20"/>
        </w:rPr>
      </w:pPr>
    </w:p>
    <w:p w14:paraId="4B7D35B5" w14:textId="77777777" w:rsidR="000E4CB6" w:rsidRDefault="000E4CB6" w:rsidP="00E97FA5">
      <w:pPr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  <w:r>
        <w:rPr>
          <w:rFonts w:ascii="Arial" w:eastAsia="Georgia" w:hAnsi="Arial" w:cs="Arial"/>
          <w:color w:val="187891"/>
          <w:sz w:val="30"/>
          <w:szCs w:val="40"/>
          <w:lang w:eastAsia="en-US"/>
        </w:rPr>
        <w:br w:type="page"/>
      </w:r>
    </w:p>
    <w:p w14:paraId="07A42EA6" w14:textId="3FE190CF" w:rsidR="004C6800" w:rsidRPr="004C6800" w:rsidRDefault="004C6800" w:rsidP="00E97FA5">
      <w:pPr>
        <w:spacing w:after="120"/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  <w:r w:rsidRPr="004C6800">
        <w:rPr>
          <w:rFonts w:ascii="Arial" w:eastAsia="Georgia" w:hAnsi="Arial" w:cs="Arial"/>
          <w:color w:val="187891"/>
          <w:sz w:val="30"/>
          <w:szCs w:val="40"/>
          <w:lang w:eastAsia="en-US"/>
        </w:rPr>
        <w:lastRenderedPageBreak/>
        <w:t>Content</w:t>
      </w:r>
    </w:p>
    <w:p w14:paraId="409E39E5" w14:textId="77777777" w:rsidR="004C6800" w:rsidRPr="004C6800" w:rsidRDefault="004C6800" w:rsidP="00E97FA5">
      <w:pPr>
        <w:spacing w:before="120" w:after="120"/>
        <w:jc w:val="both"/>
        <w:rPr>
          <w:rFonts w:ascii="Arial" w:eastAsia="Georgia" w:hAnsi="Arial" w:cs="Arial"/>
          <w:color w:val="187891"/>
          <w:sz w:val="24"/>
          <w:szCs w:val="24"/>
        </w:rPr>
      </w:pPr>
      <w:r w:rsidRPr="004C6800">
        <w:rPr>
          <w:rFonts w:ascii="Arial" w:eastAsia="Georgia" w:hAnsi="Arial" w:cs="Arial"/>
          <w:color w:val="187891"/>
          <w:sz w:val="24"/>
          <w:szCs w:val="24"/>
        </w:rPr>
        <w:t>For all employees:</w:t>
      </w:r>
    </w:p>
    <w:p w14:paraId="107D7216" w14:textId="19A4188E" w:rsidR="004C6800" w:rsidRPr="004C6800" w:rsidRDefault="004C6800" w:rsidP="00E97FA5">
      <w:pPr>
        <w:pStyle w:val="ListParagraph"/>
        <w:numPr>
          <w:ilvl w:val="0"/>
          <w:numId w:val="46"/>
        </w:numPr>
        <w:spacing w:after="120"/>
        <w:ind w:left="426"/>
        <w:contextualSpacing w:val="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Georgia" w:hAnsi="Arial" w:cs="Arial"/>
          <w:sz w:val="20"/>
          <w:szCs w:val="24"/>
        </w:rPr>
        <w:t xml:space="preserve">In the event of an Emergency, </w:t>
      </w:r>
      <w:r w:rsidRPr="004C6800">
        <w:rPr>
          <w:rFonts w:ascii="Arial" w:eastAsia="Times New Roman" w:hAnsi="Arial" w:cs="Arial"/>
          <w:sz w:val="20"/>
        </w:rPr>
        <w:t>follow the instruction/s of any allocated Fire Warden and/or Emer</w:t>
      </w:r>
      <w:r w:rsidR="00E97FA5">
        <w:rPr>
          <w:rFonts w:ascii="Arial" w:eastAsia="Times New Roman" w:hAnsi="Arial" w:cs="Arial"/>
          <w:sz w:val="20"/>
        </w:rPr>
        <w:t>gency Services contact person/s</w:t>
      </w:r>
    </w:p>
    <w:p w14:paraId="378E8185" w14:textId="48A7C6F4" w:rsidR="004C6800" w:rsidRPr="004C6800" w:rsidRDefault="004C6800" w:rsidP="00E97FA5">
      <w:pPr>
        <w:pStyle w:val="ListParagraph"/>
        <w:numPr>
          <w:ilvl w:val="0"/>
          <w:numId w:val="46"/>
        </w:numPr>
        <w:spacing w:after="60"/>
        <w:ind w:left="426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Be prepared by:</w:t>
      </w:r>
    </w:p>
    <w:p w14:paraId="6755BAFE" w14:textId="77777777" w:rsidR="004C6800" w:rsidRPr="004C6800" w:rsidRDefault="004C6800" w:rsidP="00E97FA5">
      <w:pPr>
        <w:numPr>
          <w:ilvl w:val="0"/>
          <w:numId w:val="45"/>
        </w:numPr>
        <w:spacing w:after="60"/>
        <w:ind w:hanging="357"/>
        <w:jc w:val="both"/>
        <w:rPr>
          <w:rFonts w:ascii="Arial" w:eastAsia="Georgia" w:hAnsi="Arial" w:cs="Georgia"/>
          <w:color w:val="080908"/>
          <w:sz w:val="20"/>
          <w:lang w:eastAsia="en-US"/>
        </w:rPr>
      </w:pPr>
      <w:r w:rsidRPr="004C6800">
        <w:rPr>
          <w:rFonts w:ascii="Arial" w:eastAsia="Georgia" w:hAnsi="Arial" w:cs="Georgia"/>
          <w:color w:val="080908"/>
          <w:sz w:val="20"/>
          <w:lang w:eastAsia="en-US"/>
        </w:rPr>
        <w:t xml:space="preserve">finding out where the emergency exits are </w:t>
      </w:r>
    </w:p>
    <w:p w14:paraId="5EF39C2E" w14:textId="77777777" w:rsidR="004C6800" w:rsidRPr="004C6800" w:rsidRDefault="004C6800" w:rsidP="00E97FA5">
      <w:pPr>
        <w:numPr>
          <w:ilvl w:val="0"/>
          <w:numId w:val="45"/>
        </w:numPr>
        <w:spacing w:after="60"/>
        <w:ind w:hanging="357"/>
        <w:jc w:val="both"/>
        <w:rPr>
          <w:rFonts w:ascii="Arial" w:eastAsia="Georgia" w:hAnsi="Arial" w:cs="Georgia"/>
          <w:color w:val="080908"/>
          <w:sz w:val="20"/>
          <w:lang w:eastAsia="en-US"/>
        </w:rPr>
      </w:pPr>
      <w:r w:rsidRPr="004C6800">
        <w:rPr>
          <w:rFonts w:ascii="Arial" w:eastAsia="Georgia" w:hAnsi="Arial" w:cs="Georgia"/>
          <w:color w:val="080908"/>
          <w:sz w:val="20"/>
          <w:lang w:eastAsia="en-US"/>
        </w:rPr>
        <w:t xml:space="preserve">locating where the fire alarms and fire extinguishers are </w:t>
      </w:r>
    </w:p>
    <w:p w14:paraId="42BB7EDB" w14:textId="77777777" w:rsidR="004C6800" w:rsidRPr="004C6800" w:rsidRDefault="004C6800" w:rsidP="00E97FA5">
      <w:pPr>
        <w:numPr>
          <w:ilvl w:val="0"/>
          <w:numId w:val="45"/>
        </w:numPr>
        <w:spacing w:after="60"/>
        <w:ind w:hanging="357"/>
        <w:jc w:val="both"/>
        <w:rPr>
          <w:rFonts w:ascii="Arial" w:eastAsia="Georgia" w:hAnsi="Arial" w:cs="Georgia"/>
          <w:color w:val="080908"/>
          <w:sz w:val="20"/>
          <w:lang w:eastAsia="en-US"/>
        </w:rPr>
      </w:pPr>
      <w:r w:rsidRPr="004C6800">
        <w:rPr>
          <w:rFonts w:ascii="Arial" w:eastAsia="Georgia" w:hAnsi="Arial" w:cs="Georgia"/>
          <w:color w:val="080908"/>
          <w:sz w:val="20"/>
          <w:lang w:eastAsia="en-US"/>
        </w:rPr>
        <w:t>knowing where you, your colleagues, visitors and other relevant parties should gather in case of emergency, and</w:t>
      </w:r>
    </w:p>
    <w:p w14:paraId="2DFE71D9" w14:textId="7E5DF070" w:rsidR="004C6800" w:rsidRPr="004C6800" w:rsidRDefault="004C6800" w:rsidP="00E97FA5">
      <w:pPr>
        <w:numPr>
          <w:ilvl w:val="0"/>
          <w:numId w:val="45"/>
        </w:numPr>
        <w:spacing w:after="120"/>
        <w:jc w:val="both"/>
        <w:rPr>
          <w:rFonts w:ascii="Arial" w:eastAsia="Georgia" w:hAnsi="Arial" w:cs="Georgia"/>
          <w:color w:val="080908"/>
          <w:sz w:val="20"/>
          <w:lang w:eastAsia="en-US"/>
        </w:rPr>
      </w:pPr>
      <w:r w:rsidRPr="004C6800">
        <w:rPr>
          <w:rFonts w:ascii="Arial" w:eastAsia="Georgia" w:hAnsi="Arial" w:cs="Georgia"/>
          <w:color w:val="080908"/>
          <w:sz w:val="20"/>
          <w:lang w:eastAsia="en-US"/>
        </w:rPr>
        <w:t>follow</w:t>
      </w:r>
      <w:r w:rsidR="00E97FA5">
        <w:rPr>
          <w:rFonts w:ascii="Arial" w:eastAsia="Georgia" w:hAnsi="Arial" w:cs="Georgia"/>
          <w:color w:val="080908"/>
          <w:sz w:val="20"/>
          <w:lang w:eastAsia="en-US"/>
        </w:rPr>
        <w:t>ing the evacuation instructions</w:t>
      </w:r>
    </w:p>
    <w:p w14:paraId="7B145F4D" w14:textId="7B299B90" w:rsidR="004C6800" w:rsidRPr="004C6800" w:rsidRDefault="004C6800" w:rsidP="00E97FA5">
      <w:pPr>
        <w:pStyle w:val="ListParagraph"/>
        <w:numPr>
          <w:ilvl w:val="0"/>
          <w:numId w:val="46"/>
        </w:numPr>
        <w:spacing w:after="60"/>
        <w:ind w:left="426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Ensure you:</w:t>
      </w:r>
    </w:p>
    <w:p w14:paraId="579903CF" w14:textId="77777777" w:rsidR="004C6800" w:rsidRPr="004C6800" w:rsidRDefault="004C6800" w:rsidP="00E97FA5">
      <w:pPr>
        <w:numPr>
          <w:ilvl w:val="0"/>
          <w:numId w:val="44"/>
        </w:numPr>
        <w:spacing w:after="60"/>
        <w:ind w:hanging="357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stay calm</w:t>
      </w:r>
    </w:p>
    <w:p w14:paraId="2433F956" w14:textId="77777777" w:rsidR="004C6800" w:rsidRPr="004C6800" w:rsidRDefault="004C6800" w:rsidP="00E97FA5">
      <w:pPr>
        <w:numPr>
          <w:ilvl w:val="0"/>
          <w:numId w:val="44"/>
        </w:numPr>
        <w:tabs>
          <w:tab w:val="num" w:pos="2340"/>
        </w:tabs>
        <w:spacing w:after="60"/>
        <w:ind w:hanging="357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determine the nature of the emergency</w:t>
      </w:r>
    </w:p>
    <w:p w14:paraId="78F1299C" w14:textId="77777777" w:rsidR="004C6800" w:rsidRPr="004C6800" w:rsidRDefault="004C6800" w:rsidP="00E97FA5">
      <w:pPr>
        <w:numPr>
          <w:ilvl w:val="0"/>
          <w:numId w:val="44"/>
        </w:numPr>
        <w:tabs>
          <w:tab w:val="num" w:pos="2340"/>
        </w:tabs>
        <w:spacing w:after="60"/>
        <w:ind w:hanging="357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 xml:space="preserve">alert others to the nature of the emergency </w:t>
      </w:r>
    </w:p>
    <w:p w14:paraId="56D64FEA" w14:textId="77777777" w:rsidR="004C6800" w:rsidRPr="004C6800" w:rsidRDefault="004C6800" w:rsidP="00E97FA5">
      <w:pPr>
        <w:numPr>
          <w:ilvl w:val="0"/>
          <w:numId w:val="44"/>
        </w:numPr>
        <w:tabs>
          <w:tab w:val="num" w:pos="2340"/>
        </w:tabs>
        <w:spacing w:after="60"/>
        <w:ind w:hanging="357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 xml:space="preserve">notify a Manager  </w:t>
      </w:r>
    </w:p>
    <w:p w14:paraId="76C4A2CA" w14:textId="77777777" w:rsidR="004C6800" w:rsidRPr="004C6800" w:rsidRDefault="004C6800" w:rsidP="00E97FA5">
      <w:pPr>
        <w:numPr>
          <w:ilvl w:val="0"/>
          <w:numId w:val="44"/>
        </w:numPr>
        <w:tabs>
          <w:tab w:val="num" w:pos="2340"/>
        </w:tabs>
        <w:spacing w:after="60"/>
        <w:ind w:hanging="357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if safe to do so, implement a plan of action to minimize or eliminate the emergency, without placing yourself or any other person at risk</w:t>
      </w:r>
    </w:p>
    <w:p w14:paraId="70A616F7" w14:textId="77777777" w:rsidR="004C6800" w:rsidRPr="004C6800" w:rsidRDefault="004C6800" w:rsidP="00E97FA5">
      <w:pPr>
        <w:numPr>
          <w:ilvl w:val="0"/>
          <w:numId w:val="44"/>
        </w:numPr>
        <w:tabs>
          <w:tab w:val="num" w:pos="2340"/>
        </w:tabs>
        <w:spacing w:after="60"/>
        <w:ind w:hanging="357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 xml:space="preserve">if immediate risk is present, leave the area and proceed to the assembly point </w:t>
      </w:r>
    </w:p>
    <w:p w14:paraId="2ECBFE0A" w14:textId="77777777" w:rsidR="004C6800" w:rsidRPr="004C6800" w:rsidRDefault="004C6800" w:rsidP="00E97FA5">
      <w:pPr>
        <w:numPr>
          <w:ilvl w:val="0"/>
          <w:numId w:val="44"/>
        </w:numPr>
        <w:tabs>
          <w:tab w:val="num" w:pos="2340"/>
        </w:tabs>
        <w:spacing w:after="60"/>
        <w:ind w:hanging="357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prevent people from entering the building/site</w:t>
      </w:r>
    </w:p>
    <w:p w14:paraId="62DD864B" w14:textId="710E0992" w:rsidR="004C6800" w:rsidRPr="004C6800" w:rsidRDefault="004C6800" w:rsidP="00E97FA5">
      <w:pPr>
        <w:numPr>
          <w:ilvl w:val="0"/>
          <w:numId w:val="44"/>
        </w:numPr>
        <w:tabs>
          <w:tab w:val="num" w:pos="2340"/>
        </w:tabs>
        <w:spacing w:after="0"/>
        <w:jc w:val="both"/>
        <w:rPr>
          <w:rFonts w:ascii="Arial" w:eastAsia="Times New Roman" w:hAnsi="Arial" w:cs="Arial"/>
        </w:rPr>
      </w:pPr>
      <w:r w:rsidRPr="004C6800">
        <w:rPr>
          <w:rFonts w:ascii="Arial" w:eastAsia="Times New Roman" w:hAnsi="Arial" w:cs="Arial"/>
          <w:sz w:val="20"/>
        </w:rPr>
        <w:t>remain at the assembly point until given further instructions and strictly adhere to all instructions given</w:t>
      </w:r>
    </w:p>
    <w:p w14:paraId="6775E215" w14:textId="77777777" w:rsidR="004C6800" w:rsidRPr="004C6800" w:rsidRDefault="004C6800" w:rsidP="00E97FA5">
      <w:pPr>
        <w:spacing w:after="0"/>
        <w:jc w:val="both"/>
        <w:rPr>
          <w:rFonts w:ascii="Arial" w:eastAsia="Times New Roman" w:hAnsi="Arial" w:cs="Arial"/>
          <w:sz w:val="20"/>
        </w:rPr>
      </w:pPr>
    </w:p>
    <w:p w14:paraId="306F1C9E" w14:textId="77777777" w:rsidR="004C6800" w:rsidRPr="004C6800" w:rsidRDefault="004C6800" w:rsidP="00E97FA5">
      <w:pPr>
        <w:spacing w:after="120"/>
        <w:jc w:val="both"/>
        <w:rPr>
          <w:rFonts w:ascii="Arial" w:eastAsia="Times New Roman" w:hAnsi="Arial" w:cs="Arial"/>
          <w:b/>
          <w:color w:val="187891"/>
          <w:sz w:val="24"/>
          <w:szCs w:val="24"/>
        </w:rPr>
      </w:pPr>
      <w:r w:rsidRPr="004C6800">
        <w:rPr>
          <w:rFonts w:ascii="Arial" w:eastAsia="Times New Roman" w:hAnsi="Arial" w:cs="Arial"/>
          <w:b/>
          <w:color w:val="187891"/>
          <w:sz w:val="24"/>
          <w:szCs w:val="24"/>
        </w:rPr>
        <w:t>Fire Wardens/Emergency Services contacts are to coordinate the building evacuation to:</w:t>
      </w:r>
    </w:p>
    <w:p w14:paraId="31A99CD6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avoid creating panic</w:t>
      </w:r>
    </w:p>
    <w:p w14:paraId="52F28380" w14:textId="0DB879E6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calmly but firmly direct all staff and visitors to the correct exit point(s) and then to</w:t>
      </w:r>
      <w:r w:rsidR="00E97FA5">
        <w:rPr>
          <w:rFonts w:ascii="Arial" w:eastAsia="Times New Roman" w:hAnsi="Arial" w:cs="Arial"/>
          <w:sz w:val="20"/>
        </w:rPr>
        <w:t xml:space="preserve"> the</w:t>
      </w:r>
      <w:r w:rsidRPr="004C6800">
        <w:rPr>
          <w:rFonts w:ascii="Arial" w:eastAsia="Times New Roman" w:hAnsi="Arial" w:cs="Arial"/>
          <w:sz w:val="20"/>
        </w:rPr>
        <w:t xml:space="preserve"> designated assembly point</w:t>
      </w:r>
    </w:p>
    <w:p w14:paraId="3CABA376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 w:rsidRPr="004C6800">
        <w:rPr>
          <w:rFonts w:ascii="Arial" w:eastAsia="Georgia" w:hAnsi="Arial" w:cs="Georgia"/>
          <w:color w:val="auto"/>
          <w:sz w:val="20"/>
          <w:lang w:eastAsia="en-US"/>
        </w:rPr>
        <w:t xml:space="preserve">ensure the Fire Safety stair is used to evacuate the building (not the lift) in the event of fire </w:t>
      </w:r>
    </w:p>
    <w:p w14:paraId="1FAAB72B" w14:textId="746EC85F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clear the floor</w:t>
      </w:r>
      <w:r w:rsidR="00E97FA5">
        <w:rPr>
          <w:rFonts w:ascii="Arial" w:eastAsia="Times New Roman" w:hAnsi="Arial" w:cs="Arial"/>
          <w:sz w:val="20"/>
        </w:rPr>
        <w:t>,</w:t>
      </w:r>
      <w:r w:rsidRPr="004C6800">
        <w:rPr>
          <w:rFonts w:ascii="Arial" w:eastAsia="Times New Roman" w:hAnsi="Arial" w:cs="Arial"/>
          <w:sz w:val="20"/>
        </w:rPr>
        <w:t xml:space="preserve"> room by room</w:t>
      </w:r>
    </w:p>
    <w:p w14:paraId="7341A32B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alert other occupants of the building, as required</w:t>
      </w:r>
    </w:p>
    <w:p w14:paraId="381D8B74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physically observe that each room is clear</w:t>
      </w:r>
    </w:p>
    <w:p w14:paraId="607BAB18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close the door when clear</w:t>
      </w:r>
    </w:p>
    <w:p w14:paraId="035F9C47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proceed to the designated assembly point</w:t>
      </w:r>
    </w:p>
    <w:p w14:paraId="05FAFA22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take a roll call</w:t>
      </w:r>
    </w:p>
    <w:p w14:paraId="085A8F85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prevent people from re-entering the building</w:t>
      </w:r>
    </w:p>
    <w:p w14:paraId="15409864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lastRenderedPageBreak/>
        <w:t>report to the Fire Brigade</w:t>
      </w:r>
    </w:p>
    <w:p w14:paraId="6A22FB35" w14:textId="77777777" w:rsidR="004C6800" w:rsidRPr="004C6800" w:rsidRDefault="004C6800" w:rsidP="00E97FA5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if safe to do so, implement a plan of action to minimize or eliminate the emergency without placing anyone at risk</w:t>
      </w:r>
    </w:p>
    <w:p w14:paraId="5B0C1A03" w14:textId="77777777" w:rsidR="004C6800" w:rsidRPr="004C6800" w:rsidRDefault="004C6800" w:rsidP="00E97FA5">
      <w:pPr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 w:val="20"/>
        </w:rPr>
      </w:pPr>
      <w:r w:rsidRPr="004C6800">
        <w:rPr>
          <w:rFonts w:ascii="Arial" w:eastAsia="Times New Roman" w:hAnsi="Arial" w:cs="Arial"/>
          <w:sz w:val="20"/>
        </w:rPr>
        <w:t>await further instructions from the Fire Brigade</w:t>
      </w:r>
    </w:p>
    <w:p w14:paraId="7A4EC54B" w14:textId="77777777" w:rsidR="004C6800" w:rsidRPr="004C6800" w:rsidRDefault="004C6800" w:rsidP="00E97FA5">
      <w:pPr>
        <w:spacing w:after="120"/>
        <w:ind w:left="720"/>
        <w:jc w:val="both"/>
        <w:rPr>
          <w:rFonts w:ascii="Arial" w:eastAsia="Times New Roman" w:hAnsi="Arial" w:cs="Arial"/>
          <w:sz w:val="20"/>
        </w:rPr>
      </w:pPr>
    </w:p>
    <w:p w14:paraId="37915486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 w:rsidRPr="004C6800">
        <w:rPr>
          <w:rFonts w:ascii="Arial" w:eastAsia="Georgia" w:hAnsi="Arial" w:cs="Georgia"/>
          <w:color w:val="187891"/>
          <w:sz w:val="30"/>
          <w:szCs w:val="40"/>
          <w:lang w:eastAsia="en-US"/>
        </w:rPr>
        <w:t>Fire Wardens</w:t>
      </w:r>
    </w:p>
    <w:p w14:paraId="6FDDDD41" w14:textId="559B230A" w:rsidR="004C6800" w:rsidRDefault="000E4CB6" w:rsidP="00E97FA5">
      <w:pPr>
        <w:spacing w:after="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>
        <w:rPr>
          <w:rFonts w:ascii="Arial" w:eastAsia="Georgia" w:hAnsi="Arial" w:cs="Georgia"/>
          <w:color w:val="auto"/>
          <w:sz w:val="20"/>
          <w:lang w:eastAsia="en-US"/>
        </w:rPr>
        <w:t>[Insert Warden details]</w:t>
      </w:r>
    </w:p>
    <w:p w14:paraId="3B9C2753" w14:textId="77777777" w:rsidR="000E4CB6" w:rsidRPr="004C6800" w:rsidRDefault="000E4CB6" w:rsidP="00E97FA5">
      <w:pPr>
        <w:spacing w:after="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2D7E0698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 w:rsidRPr="004C6800">
        <w:rPr>
          <w:rFonts w:ascii="Arial" w:eastAsia="Georgia" w:hAnsi="Arial" w:cs="Georgia"/>
          <w:color w:val="187891"/>
          <w:sz w:val="30"/>
          <w:szCs w:val="40"/>
          <w:lang w:eastAsia="en-US"/>
        </w:rPr>
        <w:t>The Evacuation Plan</w:t>
      </w:r>
    </w:p>
    <w:p w14:paraId="56CFB1FC" w14:textId="769A3F7D" w:rsidR="004C6800" w:rsidRPr="004C6800" w:rsidRDefault="004C6800" w:rsidP="00E97FA5">
      <w:pPr>
        <w:spacing w:after="12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 w:rsidRPr="004C6800">
        <w:rPr>
          <w:rFonts w:ascii="Arial" w:eastAsia="Georgia" w:hAnsi="Arial" w:cs="Georgia"/>
          <w:color w:val="auto"/>
          <w:sz w:val="20"/>
          <w:lang w:eastAsia="en-US"/>
        </w:rPr>
        <w:t xml:space="preserve">A map of exit/s, including an assembly point, is located </w:t>
      </w:r>
      <w:r w:rsidR="000E4CB6">
        <w:rPr>
          <w:rFonts w:ascii="Arial" w:eastAsia="Georgia" w:hAnsi="Arial" w:cs="Georgia"/>
          <w:color w:val="auto"/>
          <w:sz w:val="20"/>
          <w:lang w:eastAsia="en-US"/>
        </w:rPr>
        <w:t>[insert details]</w:t>
      </w:r>
      <w:r w:rsidRPr="004C6800">
        <w:rPr>
          <w:rFonts w:ascii="Arial" w:eastAsia="Georgia" w:hAnsi="Arial" w:cs="Georgia"/>
          <w:color w:val="auto"/>
          <w:sz w:val="20"/>
          <w:lang w:eastAsia="en-US"/>
        </w:rPr>
        <w:t>.</w:t>
      </w:r>
    </w:p>
    <w:p w14:paraId="0F54B514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 w:rsidRPr="004C6800">
        <w:rPr>
          <w:rFonts w:ascii="Arial" w:eastAsia="Georgia" w:hAnsi="Arial" w:cs="Georgia"/>
          <w:color w:val="auto"/>
          <w:sz w:val="20"/>
          <w:lang w:eastAsia="en-US"/>
        </w:rPr>
        <w:t>The Fire Safety Door is to be kept closed and unobstructed at all times.</w:t>
      </w:r>
    </w:p>
    <w:p w14:paraId="61E7D7A4" w14:textId="77777777" w:rsidR="004C6800" w:rsidRPr="004C6800" w:rsidRDefault="004C6800" w:rsidP="00E97FA5">
      <w:pPr>
        <w:spacing w:after="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 w:rsidRPr="004C6800">
        <w:rPr>
          <w:rFonts w:ascii="Arial" w:eastAsia="Georgia" w:hAnsi="Arial" w:cs="Georgia"/>
          <w:color w:val="auto"/>
          <w:sz w:val="20"/>
          <w:lang w:eastAsia="en-US"/>
        </w:rPr>
        <w:t>A practise evacuation and Fire Drill will be conducted by the Fire Warden at least every 12 months.</w:t>
      </w:r>
    </w:p>
    <w:p w14:paraId="1648AC16" w14:textId="77777777" w:rsidR="004C6800" w:rsidRPr="004C6800" w:rsidRDefault="004C6800" w:rsidP="00E97FA5">
      <w:pPr>
        <w:spacing w:after="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7CFE84FB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 w:rsidRPr="004C6800">
        <w:rPr>
          <w:rFonts w:ascii="Arial" w:eastAsia="Georgia" w:hAnsi="Arial" w:cs="Georgia"/>
          <w:color w:val="187891"/>
          <w:sz w:val="30"/>
          <w:szCs w:val="40"/>
          <w:lang w:eastAsia="en-US"/>
        </w:rPr>
        <w:t>Location of fire extinguishers</w:t>
      </w:r>
    </w:p>
    <w:p w14:paraId="4B408BD7" w14:textId="117BB387" w:rsidR="004C6800" w:rsidRPr="004C6800" w:rsidRDefault="004C6800" w:rsidP="00E97FA5">
      <w:pPr>
        <w:spacing w:after="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 w:rsidRPr="004C6800">
        <w:rPr>
          <w:rFonts w:ascii="Arial" w:eastAsia="Georgia" w:hAnsi="Arial" w:cs="Georgia"/>
          <w:color w:val="auto"/>
          <w:sz w:val="20"/>
          <w:lang w:eastAsia="en-US"/>
        </w:rPr>
        <w:t xml:space="preserve">A fire extinguisher is located </w:t>
      </w:r>
      <w:r w:rsidR="000E4CB6">
        <w:rPr>
          <w:rFonts w:ascii="Arial" w:eastAsia="Georgia" w:hAnsi="Arial" w:cs="Georgia"/>
          <w:color w:val="auto"/>
          <w:sz w:val="20"/>
          <w:lang w:eastAsia="en-US"/>
        </w:rPr>
        <w:t>[insert details]</w:t>
      </w:r>
      <w:r w:rsidRPr="004C6800">
        <w:rPr>
          <w:rFonts w:ascii="Arial" w:eastAsia="Georgia" w:hAnsi="Arial" w:cs="Georgia"/>
          <w:color w:val="auto"/>
          <w:sz w:val="20"/>
          <w:lang w:eastAsia="en-US"/>
        </w:rPr>
        <w:t>.</w:t>
      </w:r>
    </w:p>
    <w:p w14:paraId="06419E49" w14:textId="77777777" w:rsidR="004C6800" w:rsidRPr="004C6800" w:rsidRDefault="004C6800" w:rsidP="00E97FA5">
      <w:pPr>
        <w:spacing w:after="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1E620E91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 w:rsidRPr="004C6800">
        <w:rPr>
          <w:rFonts w:ascii="Arial" w:eastAsia="Georgia" w:hAnsi="Arial" w:cs="Georgia"/>
          <w:color w:val="187891"/>
          <w:sz w:val="30"/>
          <w:szCs w:val="40"/>
          <w:lang w:eastAsia="en-US"/>
        </w:rPr>
        <w:t>Alarms</w:t>
      </w:r>
    </w:p>
    <w:p w14:paraId="32D5A56C" w14:textId="77777777" w:rsidR="004C6800" w:rsidRPr="004C6800" w:rsidRDefault="004C6800" w:rsidP="00E97FA5">
      <w:pPr>
        <w:spacing w:after="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 w:rsidRPr="004C6800">
        <w:rPr>
          <w:rFonts w:ascii="Arial" w:eastAsia="Georgia" w:hAnsi="Arial" w:cs="Georgia"/>
          <w:color w:val="auto"/>
          <w:sz w:val="20"/>
          <w:lang w:eastAsia="en-US"/>
        </w:rPr>
        <w:t>An alarm will sound if the building is to be evacuated.</w:t>
      </w:r>
    </w:p>
    <w:p w14:paraId="4937E46B" w14:textId="77777777" w:rsidR="004C6800" w:rsidRPr="004C6800" w:rsidRDefault="004C6800" w:rsidP="00E97FA5">
      <w:pPr>
        <w:spacing w:after="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0042C1F4" w14:textId="77777777" w:rsidR="004C6800" w:rsidRPr="004C6800" w:rsidRDefault="004C6800" w:rsidP="00E97FA5">
      <w:pPr>
        <w:spacing w:after="12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 w:rsidRPr="004C6800">
        <w:rPr>
          <w:rFonts w:ascii="Arial" w:eastAsia="Georgia" w:hAnsi="Arial" w:cs="Georgia"/>
          <w:color w:val="187891"/>
          <w:sz w:val="30"/>
          <w:szCs w:val="40"/>
          <w:lang w:eastAsia="en-US"/>
        </w:rPr>
        <w:t>Emergency Phone Numbers</w:t>
      </w:r>
    </w:p>
    <w:p w14:paraId="48266B5F" w14:textId="1C507A51" w:rsidR="004C6800" w:rsidRDefault="004C6800" w:rsidP="00E97FA5">
      <w:pPr>
        <w:spacing w:after="12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 w:rsidRPr="004C6800">
        <w:rPr>
          <w:rFonts w:ascii="Arial" w:eastAsia="Georgia" w:hAnsi="Arial" w:cs="Georgia"/>
          <w:color w:val="auto"/>
          <w:sz w:val="20"/>
          <w:lang w:eastAsia="en-US"/>
        </w:rPr>
        <w:t>Fire</w:t>
      </w:r>
      <w:r w:rsidR="000E4CB6">
        <w:rPr>
          <w:rFonts w:ascii="Arial" w:eastAsia="Georgia" w:hAnsi="Arial" w:cs="Georgia"/>
          <w:color w:val="auto"/>
          <w:sz w:val="20"/>
          <w:lang w:eastAsia="en-US"/>
        </w:rPr>
        <w:t xml:space="preserve"> / Police / Ambulance</w:t>
      </w:r>
      <w:r w:rsidRPr="004C6800">
        <w:rPr>
          <w:rFonts w:ascii="Arial" w:eastAsia="Georgia" w:hAnsi="Arial" w:cs="Georgia"/>
          <w:color w:val="auto"/>
          <w:sz w:val="20"/>
          <w:lang w:eastAsia="en-US"/>
        </w:rPr>
        <w:t>: 000</w:t>
      </w:r>
    </w:p>
    <w:p w14:paraId="0FDB63EA" w14:textId="5A04FC1B" w:rsidR="00DA2A8F" w:rsidRDefault="00DA2A8F" w:rsidP="00E97FA5">
      <w:pPr>
        <w:spacing w:after="12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>
        <w:rPr>
          <w:rFonts w:ascii="Arial" w:eastAsia="Georgia" w:hAnsi="Arial" w:cs="Georgia"/>
          <w:color w:val="auto"/>
          <w:sz w:val="20"/>
          <w:lang w:eastAsia="en-US"/>
        </w:rPr>
        <w:t xml:space="preserve">Dr </w:t>
      </w:r>
      <w:r w:rsidR="00E97FA5">
        <w:rPr>
          <w:rFonts w:ascii="Arial" w:eastAsia="Georgia" w:hAnsi="Arial" w:cs="Georgia"/>
          <w:color w:val="auto"/>
          <w:sz w:val="20"/>
          <w:lang w:eastAsia="en-US"/>
        </w:rPr>
        <w:t xml:space="preserve">/ </w:t>
      </w:r>
      <w:bookmarkStart w:id="0" w:name="_GoBack"/>
      <w:bookmarkEnd w:id="0"/>
      <w:r>
        <w:rPr>
          <w:rFonts w:ascii="Arial" w:eastAsia="Georgia" w:hAnsi="Arial" w:cs="Georgia"/>
          <w:color w:val="auto"/>
          <w:sz w:val="20"/>
          <w:lang w:eastAsia="en-US"/>
        </w:rPr>
        <w:t>Surgery: [Insert Name, address and contact number]</w:t>
      </w:r>
    </w:p>
    <w:p w14:paraId="6E94BBEE" w14:textId="4A7D8481" w:rsidR="00DA2A8F" w:rsidRDefault="00DA2A8F" w:rsidP="00E97FA5">
      <w:pPr>
        <w:spacing w:after="12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>
        <w:rPr>
          <w:rFonts w:ascii="Arial" w:eastAsia="Georgia" w:hAnsi="Arial" w:cs="Georgia"/>
          <w:color w:val="auto"/>
          <w:sz w:val="20"/>
          <w:lang w:eastAsia="en-US"/>
        </w:rPr>
        <w:t xml:space="preserve">Hospital: </w:t>
      </w:r>
      <w:r w:rsidRPr="00DA2A8F">
        <w:rPr>
          <w:rFonts w:ascii="Arial" w:eastAsia="Georgia" w:hAnsi="Arial" w:cs="Georgia"/>
          <w:color w:val="auto"/>
          <w:sz w:val="20"/>
          <w:lang w:eastAsia="en-US"/>
        </w:rPr>
        <w:t>[Insert Name, address and contact number]</w:t>
      </w:r>
    </w:p>
    <w:p w14:paraId="77B479B5" w14:textId="61AE0080" w:rsidR="00DA2A8F" w:rsidRDefault="00DA2A8F" w:rsidP="00E97FA5">
      <w:pPr>
        <w:spacing w:after="120"/>
        <w:jc w:val="both"/>
        <w:rPr>
          <w:rFonts w:ascii="Arial" w:eastAsia="Georgia" w:hAnsi="Arial" w:cs="Georgia"/>
          <w:color w:val="auto"/>
          <w:sz w:val="20"/>
          <w:lang w:eastAsia="en-US"/>
        </w:rPr>
      </w:pPr>
      <w:r>
        <w:rPr>
          <w:rFonts w:ascii="Arial" w:eastAsia="Georgia" w:hAnsi="Arial" w:cs="Georgia"/>
          <w:color w:val="auto"/>
          <w:sz w:val="20"/>
          <w:lang w:eastAsia="en-US"/>
        </w:rPr>
        <w:t>Electricity: [Insert Provider and contact number]</w:t>
      </w:r>
    </w:p>
    <w:p w14:paraId="56712F46" w14:textId="05C214F9" w:rsidR="000E4CB6" w:rsidRDefault="00DA2A8F" w:rsidP="00E97FA5">
      <w:pPr>
        <w:spacing w:after="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>
        <w:rPr>
          <w:rFonts w:ascii="Arial" w:eastAsia="Georgia" w:hAnsi="Arial" w:cs="Georgia"/>
          <w:color w:val="auto"/>
          <w:sz w:val="20"/>
          <w:lang w:eastAsia="en-US"/>
        </w:rPr>
        <w:t>Gas</w:t>
      </w:r>
      <w:r w:rsidRPr="00DA2A8F">
        <w:rPr>
          <w:rFonts w:ascii="Arial" w:eastAsia="Georgia" w:hAnsi="Arial" w:cs="Georgia"/>
          <w:color w:val="auto"/>
          <w:sz w:val="20"/>
          <w:lang w:eastAsia="en-US"/>
        </w:rPr>
        <w:t>: [Insert Provider and contact number]</w:t>
      </w:r>
    </w:p>
    <w:p w14:paraId="5EA790D4" w14:textId="77777777" w:rsidR="00DA2A8F" w:rsidRDefault="00DA2A8F" w:rsidP="00E97FA5">
      <w:pPr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>
        <w:rPr>
          <w:rFonts w:ascii="Arial" w:eastAsia="Georgia" w:hAnsi="Arial" w:cs="Georgia"/>
          <w:color w:val="187891"/>
          <w:sz w:val="30"/>
          <w:szCs w:val="40"/>
          <w:lang w:eastAsia="en-US"/>
        </w:rPr>
        <w:br w:type="page"/>
      </w:r>
    </w:p>
    <w:p w14:paraId="063B9ABA" w14:textId="4C511BE2" w:rsidR="009E06B0" w:rsidRPr="009E06B0" w:rsidRDefault="009E06B0" w:rsidP="00E97FA5">
      <w:pPr>
        <w:spacing w:after="12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 w:rsidRPr="009E06B0">
        <w:rPr>
          <w:rFonts w:ascii="Arial" w:eastAsia="Georgia" w:hAnsi="Arial" w:cs="Georgia"/>
          <w:color w:val="187891"/>
          <w:sz w:val="30"/>
          <w:szCs w:val="40"/>
          <w:lang w:eastAsia="en-US"/>
        </w:rPr>
        <w:lastRenderedPageBreak/>
        <w:t>Approvals &amp; review</w:t>
      </w:r>
    </w:p>
    <w:tbl>
      <w:tblPr>
        <w:tblStyle w:val="TableGrid"/>
        <w:tblW w:w="0" w:type="auto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6" w:space="0" w:color="F1F0EE"/>
          <w:insideV w:val="single" w:sz="6" w:space="0" w:color="F1F0EE"/>
        </w:tblBorders>
        <w:tblLook w:val="04A0" w:firstRow="1" w:lastRow="0" w:firstColumn="1" w:lastColumn="0" w:noHBand="0" w:noVBand="1"/>
      </w:tblPr>
      <w:tblGrid>
        <w:gridCol w:w="3085"/>
        <w:gridCol w:w="5754"/>
      </w:tblGrid>
      <w:tr w:rsidR="009E06B0" w:rsidRPr="009E06B0" w14:paraId="52846401" w14:textId="77777777" w:rsidTr="00D820BC">
        <w:trPr>
          <w:trHeight w:val="340"/>
        </w:trPr>
        <w:tc>
          <w:tcPr>
            <w:tcW w:w="3085" w:type="dxa"/>
            <w:vAlign w:val="center"/>
          </w:tcPr>
          <w:p w14:paraId="37AB741D" w14:textId="77777777" w:rsidR="009E06B0" w:rsidRPr="009E06B0" w:rsidRDefault="009E06B0" w:rsidP="00E97FA5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  <w:r w:rsidRPr="009E06B0">
              <w:rPr>
                <w:rFonts w:ascii="Arial" w:hAnsi="Arial" w:cs="Arial"/>
                <w:sz w:val="20"/>
              </w:rPr>
              <w:t>Policy review date:</w:t>
            </w:r>
          </w:p>
        </w:tc>
        <w:tc>
          <w:tcPr>
            <w:tcW w:w="5754" w:type="dxa"/>
            <w:vAlign w:val="center"/>
          </w:tcPr>
          <w:p w14:paraId="47924C42" w14:textId="77777777" w:rsidR="009E06B0" w:rsidRPr="009E06B0" w:rsidRDefault="009E06B0" w:rsidP="00E97FA5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06B0" w:rsidRPr="009E06B0" w14:paraId="6CBBE042" w14:textId="77777777" w:rsidTr="00D820BC">
        <w:trPr>
          <w:trHeight w:val="340"/>
        </w:trPr>
        <w:tc>
          <w:tcPr>
            <w:tcW w:w="3085" w:type="dxa"/>
            <w:vAlign w:val="center"/>
          </w:tcPr>
          <w:p w14:paraId="3BFD6703" w14:textId="77777777" w:rsidR="009E06B0" w:rsidRPr="009E06B0" w:rsidRDefault="009E06B0" w:rsidP="00E97FA5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  <w:r w:rsidRPr="009E06B0">
              <w:rPr>
                <w:rFonts w:ascii="Arial" w:hAnsi="Arial" w:cs="Arial"/>
                <w:sz w:val="20"/>
              </w:rPr>
              <w:t>Policy approved by title:</w:t>
            </w:r>
          </w:p>
        </w:tc>
        <w:tc>
          <w:tcPr>
            <w:tcW w:w="5754" w:type="dxa"/>
            <w:vAlign w:val="center"/>
          </w:tcPr>
          <w:p w14:paraId="0365A01B" w14:textId="1C4DCDB1" w:rsidR="009E06B0" w:rsidRPr="009E06B0" w:rsidRDefault="009E06B0" w:rsidP="00E97FA5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[Company]</w:t>
            </w:r>
          </w:p>
        </w:tc>
      </w:tr>
      <w:tr w:rsidR="009E06B0" w:rsidRPr="009E06B0" w14:paraId="5C57929B" w14:textId="77777777" w:rsidTr="00D820BC">
        <w:trPr>
          <w:trHeight w:val="340"/>
        </w:trPr>
        <w:tc>
          <w:tcPr>
            <w:tcW w:w="3085" w:type="dxa"/>
            <w:vAlign w:val="center"/>
          </w:tcPr>
          <w:p w14:paraId="7E972382" w14:textId="77777777" w:rsidR="009E06B0" w:rsidRPr="009E06B0" w:rsidRDefault="009E06B0" w:rsidP="00E97FA5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  <w:r w:rsidRPr="009E06B0">
              <w:rPr>
                <w:rFonts w:ascii="Arial" w:hAnsi="Arial" w:cs="Arial"/>
                <w:sz w:val="20"/>
              </w:rPr>
              <w:t>Policy approved by signature:</w:t>
            </w:r>
          </w:p>
        </w:tc>
        <w:tc>
          <w:tcPr>
            <w:tcW w:w="5754" w:type="dxa"/>
            <w:vAlign w:val="center"/>
          </w:tcPr>
          <w:p w14:paraId="073A22D9" w14:textId="77777777" w:rsidR="009E06B0" w:rsidRPr="009E06B0" w:rsidRDefault="009E06B0" w:rsidP="00E97FA5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1706D97" w14:textId="1BFD6203" w:rsidR="009A2908" w:rsidRPr="00385F8C" w:rsidRDefault="006E1633" w:rsidP="000E4CB6">
      <w:pPr>
        <w:spacing w:after="120"/>
      </w:pPr>
      <w:r w:rsidRPr="00385F8C">
        <w:t xml:space="preserve"> </w:t>
      </w:r>
    </w:p>
    <w:sectPr w:rsidR="009A2908" w:rsidRPr="00385F8C" w:rsidSect="009A29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40FD" w14:textId="77777777" w:rsidR="00393D84" w:rsidRDefault="00393D84">
      <w:pPr>
        <w:spacing w:after="0" w:line="240" w:lineRule="auto"/>
      </w:pPr>
      <w:r>
        <w:separator/>
      </w:r>
    </w:p>
  </w:endnote>
  <w:endnote w:type="continuationSeparator" w:id="0">
    <w:p w14:paraId="5DB6FD2A" w14:textId="77777777" w:rsidR="00393D84" w:rsidRDefault="003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769C" w14:textId="344C1640" w:rsidR="004511CF" w:rsidRPr="00010587" w:rsidRDefault="000E4CB6" w:rsidP="00385F8C">
    <w:pPr>
      <w:pStyle w:val="EMFooter"/>
    </w:pPr>
    <w:r w:rsidRPr="000E4CB6">
      <w:t xml:space="preserve">Policy – Emergency and Evacuation                                      Employee Matters Pty Ltd 2017 ©    </w:t>
    </w:r>
    <w:r w:rsidRPr="000E4CB6">
      <w:tab/>
    </w:r>
    <w:r w:rsidR="00385F8C" w:rsidRPr="00010587">
      <w:t xml:space="preserve">Page </w:t>
    </w:r>
    <w:r w:rsidR="00385F8C" w:rsidRPr="00010587">
      <w:fldChar w:fldCharType="begin"/>
    </w:r>
    <w:r w:rsidR="00385F8C" w:rsidRPr="00010587">
      <w:instrText>PAGE</w:instrText>
    </w:r>
    <w:r w:rsidR="00385F8C" w:rsidRPr="00010587">
      <w:fldChar w:fldCharType="separate"/>
    </w:r>
    <w:r w:rsidR="00E97FA5">
      <w:rPr>
        <w:noProof/>
      </w:rPr>
      <w:t>4</w:t>
    </w:r>
    <w:r w:rsidR="00385F8C" w:rsidRPr="000105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1B77" w14:textId="0B8327D0" w:rsidR="00B069B1" w:rsidRDefault="00385F8C" w:rsidP="00385F8C">
    <w:pPr>
      <w:pStyle w:val="EMFooter"/>
    </w:pPr>
    <w:r w:rsidRPr="00A370E8">
      <w:t xml:space="preserve">Policy – </w:t>
    </w:r>
    <w:r w:rsidR="000E4CB6" w:rsidRPr="000E4CB6">
      <w:t>Emergency and Evacuation</w:t>
    </w:r>
    <w:r w:rsidR="000E4CB6">
      <w:t xml:space="preserve">                                      </w:t>
    </w:r>
    <w:r w:rsidR="00B069B1" w:rsidRPr="00010587">
      <w:t>Employee Matters Pty Ltd 201</w:t>
    </w:r>
    <w:r w:rsidR="003458A8">
      <w:t>7</w:t>
    </w:r>
    <w:r w:rsidR="00B069B1" w:rsidRPr="00010587">
      <w:t xml:space="preserve"> ©    </w:t>
    </w:r>
    <w:r w:rsidR="00A370E8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E97FA5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DA500" w14:textId="77777777" w:rsidR="00393D84" w:rsidRDefault="00393D84">
      <w:pPr>
        <w:spacing w:after="0" w:line="240" w:lineRule="auto"/>
      </w:pPr>
      <w:r>
        <w:separator/>
      </w:r>
    </w:p>
  </w:footnote>
  <w:footnote w:type="continuationSeparator" w:id="0">
    <w:p w14:paraId="409685A5" w14:textId="77777777" w:rsidR="00393D84" w:rsidRDefault="003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4CC1" w14:textId="02BBE433" w:rsidR="009A2908" w:rsidRDefault="009D6B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E3345" wp14:editId="7071C77D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789"/>
    <w:multiLevelType w:val="hybridMultilevel"/>
    <w:tmpl w:val="520CE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714A0"/>
    <w:multiLevelType w:val="multilevel"/>
    <w:tmpl w:val="EDE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B174A"/>
    <w:multiLevelType w:val="hybridMultilevel"/>
    <w:tmpl w:val="D57C79B6"/>
    <w:lvl w:ilvl="0" w:tplc="D286FDAC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410"/>
    <w:multiLevelType w:val="hybridMultilevel"/>
    <w:tmpl w:val="8760D37E"/>
    <w:lvl w:ilvl="0" w:tplc="26B2EC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187891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A5D5394"/>
    <w:multiLevelType w:val="hybridMultilevel"/>
    <w:tmpl w:val="529ED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58EE"/>
    <w:multiLevelType w:val="hybridMultilevel"/>
    <w:tmpl w:val="C1BC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A74"/>
    <w:multiLevelType w:val="hybridMultilevel"/>
    <w:tmpl w:val="EEAE15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987FAE"/>
    <w:multiLevelType w:val="hybridMultilevel"/>
    <w:tmpl w:val="2B46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E7DAD"/>
    <w:multiLevelType w:val="multilevel"/>
    <w:tmpl w:val="CE3C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87891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18789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679BA"/>
    <w:multiLevelType w:val="hybridMultilevel"/>
    <w:tmpl w:val="6192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925CF"/>
    <w:multiLevelType w:val="hybridMultilevel"/>
    <w:tmpl w:val="71822056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83D57"/>
    <w:multiLevelType w:val="hybridMultilevel"/>
    <w:tmpl w:val="DCA4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B07A2"/>
    <w:multiLevelType w:val="hybridMultilevel"/>
    <w:tmpl w:val="192E5606"/>
    <w:lvl w:ilvl="0" w:tplc="8C96C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 w:themeColor="accent1" w:themeShade="BF"/>
        <w:sz w:val="16"/>
      </w:rPr>
    </w:lvl>
    <w:lvl w:ilvl="1" w:tplc="8C96C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65F91" w:themeColor="accent1" w:themeShade="BF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72FF2"/>
    <w:multiLevelType w:val="hybridMultilevel"/>
    <w:tmpl w:val="43C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156DD"/>
    <w:multiLevelType w:val="hybridMultilevel"/>
    <w:tmpl w:val="34BA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319E"/>
    <w:multiLevelType w:val="multilevel"/>
    <w:tmpl w:val="48D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D3525"/>
    <w:multiLevelType w:val="hybridMultilevel"/>
    <w:tmpl w:val="FDBA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B5527"/>
    <w:multiLevelType w:val="hybridMultilevel"/>
    <w:tmpl w:val="011ABE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437CD"/>
    <w:multiLevelType w:val="hybridMultilevel"/>
    <w:tmpl w:val="DD9A0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13C60"/>
    <w:multiLevelType w:val="hybridMultilevel"/>
    <w:tmpl w:val="F38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37C1"/>
    <w:multiLevelType w:val="multilevel"/>
    <w:tmpl w:val="A4665C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D9088A"/>
    <w:multiLevelType w:val="hybridMultilevel"/>
    <w:tmpl w:val="B1F6B7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883B2E"/>
    <w:multiLevelType w:val="hybridMultilevel"/>
    <w:tmpl w:val="47BAF7F0"/>
    <w:lvl w:ilvl="0" w:tplc="8C96C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365F91" w:themeColor="accent1" w:themeShade="BF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8172B"/>
    <w:multiLevelType w:val="hybridMultilevel"/>
    <w:tmpl w:val="1870E348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D6383"/>
    <w:multiLevelType w:val="hybridMultilevel"/>
    <w:tmpl w:val="DF6C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44F72"/>
    <w:multiLevelType w:val="multilevel"/>
    <w:tmpl w:val="6008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64DD6"/>
    <w:multiLevelType w:val="hybridMultilevel"/>
    <w:tmpl w:val="2F3C570C"/>
    <w:lvl w:ilvl="0" w:tplc="DB06FF54">
      <w:start w:val="1"/>
      <w:numFmt w:val="decimal"/>
      <w:lvlText w:val="%1."/>
      <w:lvlJc w:val="left"/>
      <w:pPr>
        <w:ind w:left="720" w:hanging="360"/>
      </w:pPr>
      <w:rPr>
        <w:color w:val="18789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F23291A"/>
    <w:multiLevelType w:val="hybridMultilevel"/>
    <w:tmpl w:val="EDA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339D8"/>
    <w:multiLevelType w:val="multilevel"/>
    <w:tmpl w:val="DDE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E97DFD"/>
    <w:multiLevelType w:val="hybridMultilevel"/>
    <w:tmpl w:val="54D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B2D5A"/>
    <w:multiLevelType w:val="hybridMultilevel"/>
    <w:tmpl w:val="FCC23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5F17"/>
    <w:multiLevelType w:val="hybridMultilevel"/>
    <w:tmpl w:val="8320C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D6592"/>
    <w:multiLevelType w:val="multilevel"/>
    <w:tmpl w:val="72E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832EF3"/>
    <w:multiLevelType w:val="hybridMultilevel"/>
    <w:tmpl w:val="B8B44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700F"/>
    <w:multiLevelType w:val="hybridMultilevel"/>
    <w:tmpl w:val="86E20B5A"/>
    <w:lvl w:ilvl="0" w:tplc="F54AD0EC">
      <w:start w:val="1"/>
      <w:numFmt w:val="decimal"/>
      <w:lvlText w:val="%1."/>
      <w:lvlJc w:val="left"/>
      <w:pPr>
        <w:ind w:left="720" w:hanging="360"/>
      </w:pPr>
      <w:rPr>
        <w:rFonts w:eastAsia="Georgia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E254C"/>
    <w:multiLevelType w:val="multilevel"/>
    <w:tmpl w:val="05A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26A1F"/>
    <w:multiLevelType w:val="hybridMultilevel"/>
    <w:tmpl w:val="E7902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852BE"/>
    <w:multiLevelType w:val="hybridMultilevel"/>
    <w:tmpl w:val="3386EF94"/>
    <w:lvl w:ilvl="0" w:tplc="8C96C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66B39"/>
    <w:multiLevelType w:val="hybridMultilevel"/>
    <w:tmpl w:val="7130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49DB"/>
    <w:multiLevelType w:val="hybridMultilevel"/>
    <w:tmpl w:val="45D67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C47BB"/>
    <w:multiLevelType w:val="hybridMultilevel"/>
    <w:tmpl w:val="0764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E251E"/>
    <w:multiLevelType w:val="hybridMultilevel"/>
    <w:tmpl w:val="5F4AF900"/>
    <w:lvl w:ilvl="0" w:tplc="9D904900">
      <w:start w:val="1"/>
      <w:numFmt w:val="bullet"/>
      <w:lvlText w:val="−"/>
      <w:lvlJc w:val="left"/>
      <w:pPr>
        <w:ind w:left="1004" w:hanging="360"/>
      </w:pPr>
      <w:rPr>
        <w:rFonts w:ascii="Georgia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9450DD"/>
    <w:multiLevelType w:val="hybridMultilevel"/>
    <w:tmpl w:val="EAF0ABD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5"/>
  </w:num>
  <w:num w:numId="5">
    <w:abstractNumId w:val="30"/>
  </w:num>
  <w:num w:numId="6">
    <w:abstractNumId w:val="19"/>
  </w:num>
  <w:num w:numId="7">
    <w:abstractNumId w:val="28"/>
  </w:num>
  <w:num w:numId="8">
    <w:abstractNumId w:val="11"/>
  </w:num>
  <w:num w:numId="9">
    <w:abstractNumId w:val="4"/>
  </w:num>
  <w:num w:numId="10">
    <w:abstractNumId w:val="20"/>
  </w:num>
  <w:num w:numId="11">
    <w:abstractNumId w:val="21"/>
  </w:num>
  <w:num w:numId="12">
    <w:abstractNumId w:val="18"/>
  </w:num>
  <w:num w:numId="13">
    <w:abstractNumId w:val="41"/>
  </w:num>
  <w:num w:numId="14">
    <w:abstractNumId w:val="40"/>
  </w:num>
  <w:num w:numId="15">
    <w:abstractNumId w:val="7"/>
  </w:num>
  <w:num w:numId="16">
    <w:abstractNumId w:val="39"/>
  </w:num>
  <w:num w:numId="17">
    <w:abstractNumId w:val="32"/>
  </w:num>
  <w:num w:numId="18">
    <w:abstractNumId w:val="14"/>
  </w:num>
  <w:num w:numId="19">
    <w:abstractNumId w:val="34"/>
  </w:num>
  <w:num w:numId="20">
    <w:abstractNumId w:val="31"/>
  </w:num>
  <w:num w:numId="21">
    <w:abstractNumId w:val="17"/>
  </w:num>
  <w:num w:numId="22">
    <w:abstractNumId w:val="10"/>
  </w:num>
  <w:num w:numId="23">
    <w:abstractNumId w:val="16"/>
  </w:num>
  <w:num w:numId="24">
    <w:abstractNumId w:val="9"/>
  </w:num>
  <w:num w:numId="25">
    <w:abstractNumId w:val="24"/>
  </w:num>
  <w:num w:numId="26">
    <w:abstractNumId w:val="23"/>
  </w:num>
  <w:num w:numId="27">
    <w:abstractNumId w:val="37"/>
  </w:num>
  <w:num w:numId="28">
    <w:abstractNumId w:val="43"/>
  </w:num>
  <w:num w:numId="29">
    <w:abstractNumId w:val="42"/>
  </w:num>
  <w:num w:numId="30">
    <w:abstractNumId w:val="2"/>
  </w:num>
  <w:num w:numId="31">
    <w:abstractNumId w:val="2"/>
  </w:num>
  <w:num w:numId="32">
    <w:abstractNumId w:val="2"/>
  </w:num>
  <w:num w:numId="33">
    <w:abstractNumId w:val="8"/>
  </w:num>
  <w:num w:numId="34">
    <w:abstractNumId w:val="15"/>
  </w:num>
  <w:num w:numId="35">
    <w:abstractNumId w:val="25"/>
  </w:num>
  <w:num w:numId="36">
    <w:abstractNumId w:val="29"/>
  </w:num>
  <w:num w:numId="37">
    <w:abstractNumId w:val="33"/>
  </w:num>
  <w:num w:numId="38">
    <w:abstractNumId w:val="1"/>
  </w:num>
  <w:num w:numId="39">
    <w:abstractNumId w:val="6"/>
  </w:num>
  <w:num w:numId="40">
    <w:abstractNumId w:val="0"/>
  </w:num>
  <w:num w:numId="41">
    <w:abstractNumId w:val="36"/>
  </w:num>
  <w:num w:numId="42">
    <w:abstractNumId w:val="3"/>
  </w:num>
  <w:num w:numId="43">
    <w:abstractNumId w:val="38"/>
  </w:num>
  <w:num w:numId="44">
    <w:abstractNumId w:val="12"/>
  </w:num>
  <w:num w:numId="45">
    <w:abstractNumId w:val="22"/>
  </w:num>
  <w:num w:numId="46">
    <w:abstractNumId w:val="2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31"/>
    <w:rsid w:val="00010587"/>
    <w:rsid w:val="00012CA9"/>
    <w:rsid w:val="00020B89"/>
    <w:rsid w:val="00034BA6"/>
    <w:rsid w:val="00071651"/>
    <w:rsid w:val="000C0831"/>
    <w:rsid w:val="000C313E"/>
    <w:rsid w:val="000E4CB6"/>
    <w:rsid w:val="001225DF"/>
    <w:rsid w:val="00131C80"/>
    <w:rsid w:val="0017227A"/>
    <w:rsid w:val="00181E03"/>
    <w:rsid w:val="00184297"/>
    <w:rsid w:val="00193E65"/>
    <w:rsid w:val="001E0DF1"/>
    <w:rsid w:val="003458A8"/>
    <w:rsid w:val="00363EDD"/>
    <w:rsid w:val="00385F8C"/>
    <w:rsid w:val="00393D84"/>
    <w:rsid w:val="003B44AA"/>
    <w:rsid w:val="003C22C6"/>
    <w:rsid w:val="003D5EC3"/>
    <w:rsid w:val="004511CF"/>
    <w:rsid w:val="00467FDF"/>
    <w:rsid w:val="004B286B"/>
    <w:rsid w:val="004B57C9"/>
    <w:rsid w:val="004C6800"/>
    <w:rsid w:val="004E087B"/>
    <w:rsid w:val="00523501"/>
    <w:rsid w:val="0054518D"/>
    <w:rsid w:val="0058103F"/>
    <w:rsid w:val="00594131"/>
    <w:rsid w:val="005C1B79"/>
    <w:rsid w:val="00620DF8"/>
    <w:rsid w:val="0063125F"/>
    <w:rsid w:val="006333E0"/>
    <w:rsid w:val="00633B82"/>
    <w:rsid w:val="006A49CE"/>
    <w:rsid w:val="006A784D"/>
    <w:rsid w:val="006C20EA"/>
    <w:rsid w:val="006C34C7"/>
    <w:rsid w:val="006D5837"/>
    <w:rsid w:val="006E1633"/>
    <w:rsid w:val="00730E52"/>
    <w:rsid w:val="00737184"/>
    <w:rsid w:val="007652B1"/>
    <w:rsid w:val="007747A3"/>
    <w:rsid w:val="0077770A"/>
    <w:rsid w:val="007A0E64"/>
    <w:rsid w:val="00801AA4"/>
    <w:rsid w:val="008272C1"/>
    <w:rsid w:val="008306D7"/>
    <w:rsid w:val="008E414F"/>
    <w:rsid w:val="00907FAF"/>
    <w:rsid w:val="009A2908"/>
    <w:rsid w:val="009D6BD2"/>
    <w:rsid w:val="009E06B0"/>
    <w:rsid w:val="00A370E8"/>
    <w:rsid w:val="00A42C26"/>
    <w:rsid w:val="00A8234F"/>
    <w:rsid w:val="00AB2A93"/>
    <w:rsid w:val="00AC7719"/>
    <w:rsid w:val="00B069B1"/>
    <w:rsid w:val="00BB004E"/>
    <w:rsid w:val="00CC616A"/>
    <w:rsid w:val="00CD607B"/>
    <w:rsid w:val="00CD7AC2"/>
    <w:rsid w:val="00D43C11"/>
    <w:rsid w:val="00D56CEF"/>
    <w:rsid w:val="00D87272"/>
    <w:rsid w:val="00D96622"/>
    <w:rsid w:val="00DA2A8F"/>
    <w:rsid w:val="00E02180"/>
    <w:rsid w:val="00E10145"/>
    <w:rsid w:val="00E11348"/>
    <w:rsid w:val="00E326E3"/>
    <w:rsid w:val="00E84886"/>
    <w:rsid w:val="00E97FA5"/>
    <w:rsid w:val="00EE5A33"/>
    <w:rsid w:val="00EF3EF9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B8709E"/>
  <w15:docId w15:val="{FACE8ADD-BCFC-44D9-9627-51E9602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customStyle="1" w:styleId="EMBulletFinal">
    <w:name w:val="EM Bullet Final"/>
    <w:basedOn w:val="EMBullet"/>
    <w:rsid w:val="009D6BD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Crowe</dc:creator>
  <cp:lastModifiedBy>Mark Hawker</cp:lastModifiedBy>
  <cp:revision>2</cp:revision>
  <cp:lastPrinted>2014-10-07T01:39:00Z</cp:lastPrinted>
  <dcterms:created xsi:type="dcterms:W3CDTF">2017-05-18T00:59:00Z</dcterms:created>
  <dcterms:modified xsi:type="dcterms:W3CDTF">2017-05-18T00:59:00Z</dcterms:modified>
</cp:coreProperties>
</file>